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CA1127" w14:textId="7F6C38CB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233074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</w:t>
      </w:r>
      <w:r w:rsidR="00233074">
        <w:rPr>
          <w:rFonts w:ascii="Corbel" w:hAnsi="Corbel"/>
          <w:bCs/>
          <w:i/>
        </w:rPr>
        <w:t>2023</w:t>
      </w:r>
    </w:p>
    <w:p w14:paraId="6E00BB1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D173F59" w14:textId="6F7B52D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9C54AE">
        <w:rPr>
          <w:rFonts w:ascii="Corbel" w:hAnsi="Corbel"/>
          <w:i/>
          <w:smallCaps/>
          <w:sz w:val="24"/>
          <w:szCs w:val="24"/>
        </w:rPr>
        <w:t>....</w:t>
      </w:r>
      <w:r w:rsidR="0020380A">
        <w:rPr>
          <w:rFonts w:ascii="Corbel" w:hAnsi="Corbel"/>
          <w:i/>
          <w:smallCaps/>
          <w:sz w:val="24"/>
          <w:szCs w:val="24"/>
        </w:rPr>
        <w:t>202</w:t>
      </w:r>
      <w:r w:rsidR="002E42C9">
        <w:rPr>
          <w:rFonts w:ascii="Corbel" w:hAnsi="Corbel"/>
          <w:i/>
          <w:smallCaps/>
          <w:sz w:val="24"/>
          <w:szCs w:val="24"/>
        </w:rPr>
        <w:t>3</w:t>
      </w:r>
      <w:r w:rsidR="0020380A">
        <w:rPr>
          <w:rFonts w:ascii="Corbel" w:hAnsi="Corbel"/>
          <w:i/>
          <w:smallCaps/>
          <w:sz w:val="24"/>
          <w:szCs w:val="24"/>
        </w:rPr>
        <w:t>-202</w:t>
      </w:r>
      <w:r w:rsidR="002E42C9">
        <w:rPr>
          <w:rFonts w:ascii="Corbel" w:hAnsi="Corbel"/>
          <w:i/>
          <w:smallCaps/>
          <w:sz w:val="24"/>
          <w:szCs w:val="24"/>
        </w:rPr>
        <w:t>6</w:t>
      </w:r>
    </w:p>
    <w:p w14:paraId="6FE5FDE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549F562" w14:textId="321BA76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0380A">
        <w:rPr>
          <w:rFonts w:ascii="Corbel" w:hAnsi="Corbel"/>
          <w:sz w:val="20"/>
          <w:szCs w:val="20"/>
        </w:rPr>
        <w:t>202</w:t>
      </w:r>
      <w:r w:rsidR="002E42C9">
        <w:rPr>
          <w:rFonts w:ascii="Corbel" w:hAnsi="Corbel"/>
          <w:sz w:val="20"/>
          <w:szCs w:val="20"/>
        </w:rPr>
        <w:t>3</w:t>
      </w:r>
      <w:r w:rsidR="0020380A">
        <w:rPr>
          <w:rFonts w:ascii="Corbel" w:hAnsi="Corbel"/>
          <w:sz w:val="20"/>
          <w:szCs w:val="20"/>
        </w:rPr>
        <w:t>/202</w:t>
      </w:r>
      <w:r w:rsidR="002E42C9">
        <w:rPr>
          <w:rFonts w:ascii="Corbel" w:hAnsi="Corbel"/>
          <w:sz w:val="20"/>
          <w:szCs w:val="20"/>
        </w:rPr>
        <w:t>4</w:t>
      </w:r>
    </w:p>
    <w:p w14:paraId="61579D9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946C1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0FA0A4A" w14:textId="77777777" w:rsidTr="00B819C8">
        <w:tc>
          <w:tcPr>
            <w:tcW w:w="2694" w:type="dxa"/>
            <w:vAlign w:val="center"/>
          </w:tcPr>
          <w:p w14:paraId="2A7E909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47E6BCA" w14:textId="77777777" w:rsidR="0085747A" w:rsidRPr="009C54AE" w:rsidRDefault="00C42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Wstęp do nauki o komunikowaniu</w:t>
            </w:r>
          </w:p>
        </w:tc>
      </w:tr>
      <w:tr w:rsidR="0085747A" w:rsidRPr="009C54AE" w14:paraId="41A52B5C" w14:textId="77777777" w:rsidTr="00B819C8">
        <w:tc>
          <w:tcPr>
            <w:tcW w:w="2694" w:type="dxa"/>
            <w:vAlign w:val="center"/>
          </w:tcPr>
          <w:p w14:paraId="63696D8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E9CD506" w14:textId="77777777" w:rsidR="0085747A" w:rsidRPr="009C54AE" w:rsidRDefault="00C42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</w:t>
            </w:r>
          </w:p>
        </w:tc>
      </w:tr>
      <w:tr w:rsidR="0085747A" w:rsidRPr="009C54AE" w14:paraId="5A7504C1" w14:textId="77777777" w:rsidTr="00B819C8">
        <w:tc>
          <w:tcPr>
            <w:tcW w:w="2694" w:type="dxa"/>
            <w:vAlign w:val="center"/>
          </w:tcPr>
          <w:p w14:paraId="787D3CA3" w14:textId="2D260DEC" w:rsidR="0085747A" w:rsidRPr="009C54AE" w:rsidRDefault="000E281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8C3FB5" w14:textId="77777777" w:rsidR="0085747A" w:rsidRPr="009C54AE" w:rsidRDefault="00246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E22A125" w14:textId="77777777" w:rsidTr="00B819C8">
        <w:tc>
          <w:tcPr>
            <w:tcW w:w="2694" w:type="dxa"/>
            <w:vAlign w:val="center"/>
          </w:tcPr>
          <w:p w14:paraId="56443FA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4A8D7D" w14:textId="77777777" w:rsidR="0085747A" w:rsidRPr="009C54AE" w:rsidRDefault="002463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B48A8CA" w14:textId="77777777" w:rsidTr="00B819C8">
        <w:tc>
          <w:tcPr>
            <w:tcW w:w="2694" w:type="dxa"/>
            <w:vAlign w:val="center"/>
          </w:tcPr>
          <w:p w14:paraId="018CCCC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198BAF3" w14:textId="740E430A" w:rsidR="0085747A" w:rsidRPr="009C54AE" w:rsidRDefault="00C42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medialna</w:t>
            </w:r>
            <w:r w:rsidR="00F176C5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14:paraId="4C79CDBB" w14:textId="77777777" w:rsidTr="00B819C8">
        <w:tc>
          <w:tcPr>
            <w:tcW w:w="2694" w:type="dxa"/>
            <w:vAlign w:val="center"/>
          </w:tcPr>
          <w:p w14:paraId="1D80085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CBCCBA" w14:textId="77777777" w:rsidR="0085747A" w:rsidRPr="009C54AE" w:rsidRDefault="00C42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85747A" w:rsidRPr="009C54AE" w14:paraId="79E886E2" w14:textId="77777777" w:rsidTr="00B819C8">
        <w:tc>
          <w:tcPr>
            <w:tcW w:w="2694" w:type="dxa"/>
            <w:vAlign w:val="center"/>
          </w:tcPr>
          <w:p w14:paraId="77D64C1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332AB74" w14:textId="77777777" w:rsidR="0085747A" w:rsidRPr="009C54AE" w:rsidRDefault="00C42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7AA4FB15" w14:textId="77777777" w:rsidTr="00B819C8">
        <w:tc>
          <w:tcPr>
            <w:tcW w:w="2694" w:type="dxa"/>
            <w:vAlign w:val="center"/>
          </w:tcPr>
          <w:p w14:paraId="688B952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DE58ED2" w14:textId="604754B6" w:rsidR="0085747A" w:rsidRPr="009C54AE" w:rsidRDefault="00C424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0E2818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3260AF6B" w14:textId="77777777" w:rsidTr="00B819C8">
        <w:tc>
          <w:tcPr>
            <w:tcW w:w="2694" w:type="dxa"/>
            <w:vAlign w:val="center"/>
          </w:tcPr>
          <w:p w14:paraId="26414AF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1E4D233" w14:textId="77777777" w:rsidR="0085747A" w:rsidRPr="009C54AE" w:rsidRDefault="00B35A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85747A" w:rsidRPr="009C54AE" w14:paraId="31D041EB" w14:textId="77777777" w:rsidTr="00B819C8">
        <w:tc>
          <w:tcPr>
            <w:tcW w:w="2694" w:type="dxa"/>
            <w:vAlign w:val="center"/>
          </w:tcPr>
          <w:p w14:paraId="42365AE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498717" w14:textId="77777777" w:rsidR="0085747A" w:rsidRPr="009C54AE" w:rsidRDefault="00B35A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0EB05FE" w14:textId="77777777" w:rsidTr="00B819C8">
        <w:tc>
          <w:tcPr>
            <w:tcW w:w="2694" w:type="dxa"/>
            <w:vAlign w:val="center"/>
          </w:tcPr>
          <w:p w14:paraId="1D7D8F9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4F9742E" w14:textId="77777777" w:rsidR="00923D7D" w:rsidRPr="009C54AE" w:rsidRDefault="00B35A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9F90069" w14:textId="77777777" w:rsidTr="00B819C8">
        <w:tc>
          <w:tcPr>
            <w:tcW w:w="2694" w:type="dxa"/>
            <w:vAlign w:val="center"/>
          </w:tcPr>
          <w:p w14:paraId="7351AFB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FCF2CDE" w14:textId="77777777" w:rsidR="0085747A" w:rsidRPr="009C54AE" w:rsidRDefault="00B35AE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Marta Wrońska, </w:t>
            </w:r>
            <w:r w:rsidR="007E2CD5">
              <w:rPr>
                <w:rFonts w:ascii="Corbel" w:hAnsi="Corbel"/>
                <w:b w:val="0"/>
                <w:sz w:val="24"/>
                <w:szCs w:val="24"/>
              </w:rPr>
              <w:t>prof. UR</w:t>
            </w:r>
          </w:p>
        </w:tc>
      </w:tr>
      <w:tr w:rsidR="0085747A" w:rsidRPr="009C54AE" w14:paraId="3A06617B" w14:textId="77777777" w:rsidTr="00B819C8">
        <w:tc>
          <w:tcPr>
            <w:tcW w:w="2694" w:type="dxa"/>
            <w:vAlign w:val="center"/>
          </w:tcPr>
          <w:p w14:paraId="1091AC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F83B011" w14:textId="2B89BD22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1D67557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60534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967F8B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4BCDB6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14:paraId="37712A7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A836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BCF864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ED11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953D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19D0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19AB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926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372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7737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564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1A05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60B674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9AB6" w14:textId="77777777" w:rsidR="00015B8F" w:rsidRPr="009C54AE" w:rsidRDefault="000E57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6EC6C" w14:textId="77777777" w:rsidR="00015B8F" w:rsidRPr="009C54AE" w:rsidRDefault="000E57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89678" w14:textId="77777777" w:rsidR="00015B8F" w:rsidRPr="009C54AE" w:rsidRDefault="000E57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14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07C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E0E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90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CBC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1D7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0ECC" w14:textId="77777777" w:rsidR="00015B8F" w:rsidRPr="009C54AE" w:rsidRDefault="000E57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9C54AE" w14:paraId="25971FA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5C6F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BA9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6152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6ABB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6AC5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ED1D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5C49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4466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E8E7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BD3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31A7263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472A5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D3DB067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2A54970" w14:textId="77777777" w:rsidR="0085747A" w:rsidRPr="009C54AE" w:rsidRDefault="000E574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9FF4EC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7E74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835DF73" w14:textId="5E29943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5CA0D61" w14:textId="77777777" w:rsidR="009C54AE" w:rsidRDefault="000E574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 </w:t>
      </w:r>
      <w:r w:rsidR="002D6796" w:rsidRPr="0046462D">
        <w:rPr>
          <w:rFonts w:ascii="Corbel" w:eastAsia="Cambria" w:hAnsi="Corbel"/>
          <w:sz w:val="20"/>
          <w:szCs w:val="20"/>
        </w:rPr>
        <w:t>Zaliczenie ćwiczeń z oceną</w:t>
      </w:r>
      <w:r w:rsidR="002D6796">
        <w:rPr>
          <w:rFonts w:ascii="Corbel" w:hAnsi="Corbel"/>
          <w:b w:val="0"/>
          <w:szCs w:val="24"/>
        </w:rPr>
        <w:t xml:space="preserve"> , </w:t>
      </w:r>
      <w:r>
        <w:rPr>
          <w:rFonts w:ascii="Corbel" w:hAnsi="Corbel"/>
          <w:b w:val="0"/>
          <w:szCs w:val="24"/>
        </w:rPr>
        <w:t>egzamin</w:t>
      </w:r>
    </w:p>
    <w:p w14:paraId="23700A7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4E7B5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ABBC858" w14:textId="77777777" w:rsidTr="00745302">
        <w:tc>
          <w:tcPr>
            <w:tcW w:w="9670" w:type="dxa"/>
          </w:tcPr>
          <w:p w14:paraId="09DE2846" w14:textId="77777777" w:rsidR="0085747A" w:rsidRPr="009C54AE" w:rsidRDefault="003B635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39E3">
              <w:rPr>
                <w:sz w:val="20"/>
                <w:szCs w:val="20"/>
              </w:rPr>
              <w:t>Znajomość podstawowych zasad komunikowania się zgodnych z wymaganiami programo</w:t>
            </w:r>
            <w:r w:rsidR="00177321">
              <w:rPr>
                <w:sz w:val="20"/>
                <w:szCs w:val="20"/>
              </w:rPr>
              <w:t>wymi do szkół Ponadpodstawowych</w:t>
            </w:r>
          </w:p>
        </w:tc>
      </w:tr>
    </w:tbl>
    <w:p w14:paraId="0101935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47D388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2EDA1E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68F59F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2A396B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689E0413" w14:textId="77777777" w:rsidTr="00923D7D">
        <w:tc>
          <w:tcPr>
            <w:tcW w:w="851" w:type="dxa"/>
            <w:vAlign w:val="center"/>
          </w:tcPr>
          <w:p w14:paraId="78D924DE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D6862AB" w14:textId="77777777" w:rsidR="0085747A" w:rsidRPr="00E65759" w:rsidRDefault="00D13C14" w:rsidP="00D13C1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65759">
              <w:rPr>
                <w:rFonts w:ascii="Corbel" w:eastAsia="Cambria" w:hAnsi="Corbel"/>
                <w:b w:val="0"/>
                <w:sz w:val="20"/>
              </w:rPr>
              <w:t>Wyposażenie studentów w podstawową wiedzę z zakresu komunikowania (podstawy wiedzy o procesie komunikowania, jego elementach, formach, oraz jego roli wśród różnych rodzajów porozumiewania się ludzi, ze szczególnym omówieniem hipotez i teorii wyjaśniających efekty odbioru środków masowego przekazu z uwzględnieniem czynników warunkujących skuteczność mediów: cechy nadawcy, kanału, odbiorcy; najnowsze  i historyczne teorie, orientacje i kierunki badań nad komunikowaniem).</w:t>
            </w:r>
          </w:p>
        </w:tc>
      </w:tr>
      <w:tr w:rsidR="0085747A" w:rsidRPr="009C54AE" w14:paraId="216B646C" w14:textId="77777777" w:rsidTr="00923D7D">
        <w:tc>
          <w:tcPr>
            <w:tcW w:w="851" w:type="dxa"/>
            <w:vAlign w:val="center"/>
          </w:tcPr>
          <w:p w14:paraId="110F3176" w14:textId="77777777" w:rsidR="0085747A" w:rsidRPr="009C54AE" w:rsidRDefault="00D13C14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EE92634" w14:textId="77777777" w:rsidR="0085747A" w:rsidRPr="00E65759" w:rsidRDefault="00D13C1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5759">
              <w:rPr>
                <w:rFonts w:ascii="Corbel" w:eastAsia="Cambria" w:hAnsi="Corbel"/>
                <w:b w:val="0"/>
                <w:sz w:val="20"/>
              </w:rPr>
              <w:t>Zapoznanie studentów z rolą jaką odgrywa komunikacja interpersonalna we współczesnym świecie.</w:t>
            </w:r>
          </w:p>
        </w:tc>
      </w:tr>
      <w:tr w:rsidR="0085747A" w:rsidRPr="009C54AE" w14:paraId="4D19BA86" w14:textId="77777777" w:rsidTr="00923D7D">
        <w:tc>
          <w:tcPr>
            <w:tcW w:w="851" w:type="dxa"/>
            <w:vAlign w:val="center"/>
          </w:tcPr>
          <w:p w14:paraId="2FF83A4F" w14:textId="77777777" w:rsidR="0085747A" w:rsidRPr="009C54AE" w:rsidRDefault="005379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0E1AF94" w14:textId="77777777" w:rsidR="0085747A" w:rsidRPr="00E65759" w:rsidRDefault="005379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65759">
              <w:rPr>
                <w:rFonts w:ascii="Corbel" w:eastAsia="Cambria" w:hAnsi="Corbel"/>
                <w:b w:val="0"/>
                <w:sz w:val="20"/>
              </w:rPr>
              <w:t xml:space="preserve">Kształtowanie </w:t>
            </w:r>
            <w:r w:rsidR="0040251C">
              <w:rPr>
                <w:rFonts w:ascii="Corbel" w:eastAsia="Cambria" w:hAnsi="Corbel"/>
                <w:b w:val="0"/>
                <w:sz w:val="20"/>
              </w:rPr>
              <w:t xml:space="preserve">i doskonalenie </w:t>
            </w:r>
            <w:r w:rsidRPr="00E65759">
              <w:rPr>
                <w:rFonts w:ascii="Corbel" w:eastAsia="Cambria" w:hAnsi="Corbel"/>
                <w:b w:val="0"/>
                <w:sz w:val="20"/>
              </w:rPr>
              <w:t>u studentów umiejętności wykorzystania różnorodnych środków medialnych do skutecznej komunikacji.</w:t>
            </w:r>
          </w:p>
        </w:tc>
      </w:tr>
      <w:tr w:rsidR="005379ED" w:rsidRPr="009C54AE" w14:paraId="0734CF16" w14:textId="77777777" w:rsidTr="00923D7D">
        <w:tc>
          <w:tcPr>
            <w:tcW w:w="851" w:type="dxa"/>
            <w:vAlign w:val="center"/>
          </w:tcPr>
          <w:p w14:paraId="6F1586E3" w14:textId="77777777" w:rsidR="005379ED" w:rsidRDefault="005379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7E494FF" w14:textId="77777777" w:rsidR="005379ED" w:rsidRPr="00E65759" w:rsidRDefault="00E65759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mbria" w:hAnsi="Corbel"/>
                <w:b w:val="0"/>
                <w:sz w:val="20"/>
              </w:rPr>
            </w:pPr>
            <w:r w:rsidRPr="00E65759">
              <w:rPr>
                <w:rFonts w:ascii="Corbel" w:eastAsia="Cambria" w:hAnsi="Corbel"/>
                <w:b w:val="0"/>
                <w:sz w:val="20"/>
              </w:rPr>
              <w:t xml:space="preserve">Kształtowanie </w:t>
            </w:r>
            <w:r w:rsidR="0040251C">
              <w:rPr>
                <w:rFonts w:ascii="Corbel" w:eastAsia="Cambria" w:hAnsi="Corbel"/>
                <w:b w:val="0"/>
                <w:sz w:val="20"/>
              </w:rPr>
              <w:t xml:space="preserve">i doskonalenie </w:t>
            </w:r>
            <w:r w:rsidRPr="00E65759">
              <w:rPr>
                <w:rFonts w:ascii="Corbel" w:eastAsia="Cambria" w:hAnsi="Corbel"/>
                <w:b w:val="0"/>
                <w:sz w:val="20"/>
              </w:rPr>
              <w:t>umiejętności analizy i oceny  informacji warunkujących pozytywną komunikację interpersonalną.</w:t>
            </w:r>
          </w:p>
        </w:tc>
      </w:tr>
    </w:tbl>
    <w:p w14:paraId="0FF927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465AA8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B4C2363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3"/>
        <w:gridCol w:w="5985"/>
        <w:gridCol w:w="1852"/>
      </w:tblGrid>
      <w:tr w:rsidR="0085747A" w:rsidRPr="009C54AE" w14:paraId="696E9EF3" w14:textId="77777777" w:rsidTr="009400E0">
        <w:tc>
          <w:tcPr>
            <w:tcW w:w="1683" w:type="dxa"/>
            <w:vAlign w:val="center"/>
          </w:tcPr>
          <w:p w14:paraId="22F649B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5" w:type="dxa"/>
            <w:vAlign w:val="center"/>
          </w:tcPr>
          <w:p w14:paraId="2B0D1B8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5D7770AF" w14:textId="7B001938" w:rsidR="000E2818" w:rsidRPr="009C54AE" w:rsidRDefault="000E2818" w:rsidP="000E281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52" w:type="dxa"/>
            <w:vAlign w:val="center"/>
          </w:tcPr>
          <w:p w14:paraId="4A2ADD0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00153" w:rsidRPr="009C54AE" w14:paraId="79C618F1" w14:textId="77777777" w:rsidTr="009400E0">
        <w:tc>
          <w:tcPr>
            <w:tcW w:w="1683" w:type="dxa"/>
          </w:tcPr>
          <w:p w14:paraId="53D4B3B5" w14:textId="77777777" w:rsidR="00400153" w:rsidRPr="009C54AE" w:rsidRDefault="008F41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5" w:type="dxa"/>
          </w:tcPr>
          <w:p w14:paraId="21FF0205" w14:textId="77777777" w:rsidR="008F418B" w:rsidRDefault="001E62FB" w:rsidP="00F37DE2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>
              <w:rPr>
                <w:rFonts w:ascii="Corbel" w:eastAsia="Cambria" w:hAnsi="Corbel"/>
                <w:sz w:val="20"/>
                <w:szCs w:val="20"/>
              </w:rPr>
              <w:t xml:space="preserve">Scharakteryzuje </w:t>
            </w:r>
            <w:r w:rsidR="00A30A4A" w:rsidRPr="008F418B">
              <w:rPr>
                <w:rFonts w:ascii="Corbel" w:eastAsia="Cambria" w:hAnsi="Corbel"/>
                <w:sz w:val="20"/>
                <w:szCs w:val="20"/>
              </w:rPr>
              <w:t>system medialny, społeczeństwo medialne, masowe, sieciowe jako konstytutywne elementy determinujące procesy wychowawcze.</w:t>
            </w:r>
          </w:p>
          <w:p w14:paraId="4EFD366F" w14:textId="77777777" w:rsidR="00F37DE2" w:rsidRPr="008F418B" w:rsidRDefault="00A30A4A" w:rsidP="008F418B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1B772C">
              <w:rPr>
                <w:rFonts w:ascii="Corbel" w:eastAsia="Cambria" w:hAnsi="Corbel"/>
                <w:sz w:val="20"/>
                <w:szCs w:val="20"/>
              </w:rPr>
              <w:t>Opisze</w:t>
            </w:r>
            <w:r w:rsidR="00F37DE2" w:rsidRPr="001B772C">
              <w:rPr>
                <w:rFonts w:ascii="Corbel" w:eastAsia="Cambria" w:hAnsi="Corbel"/>
                <w:sz w:val="20"/>
                <w:szCs w:val="20"/>
              </w:rPr>
              <w:t xml:space="preserve"> czynniki warunkujące skuteczność mediów, cechy nadawcy i odbiorcy, kanały przepływu informacji.</w:t>
            </w:r>
          </w:p>
        </w:tc>
        <w:tc>
          <w:tcPr>
            <w:tcW w:w="1852" w:type="dxa"/>
          </w:tcPr>
          <w:p w14:paraId="631E1823" w14:textId="265FCFDC" w:rsidR="00400153" w:rsidRDefault="00F37D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30DF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W08</w:t>
            </w:r>
          </w:p>
          <w:p w14:paraId="1490F26D" w14:textId="77777777" w:rsidR="001B772C" w:rsidRDefault="001B77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7B0EECE" w14:textId="443AFF45" w:rsidR="001B772C" w:rsidRDefault="001B772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30DF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W08</w:t>
            </w:r>
          </w:p>
        </w:tc>
      </w:tr>
      <w:tr w:rsidR="00F37DE2" w:rsidRPr="009C54AE" w14:paraId="46DA6C4C" w14:textId="77777777" w:rsidTr="009400E0">
        <w:tc>
          <w:tcPr>
            <w:tcW w:w="1683" w:type="dxa"/>
          </w:tcPr>
          <w:p w14:paraId="3FB7DA06" w14:textId="77777777" w:rsidR="00F37DE2" w:rsidRPr="009C54AE" w:rsidRDefault="008F41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5" w:type="dxa"/>
          </w:tcPr>
          <w:p w14:paraId="0B33F76B" w14:textId="77777777" w:rsidR="00F37DE2" w:rsidRPr="008F418B" w:rsidRDefault="00F37DE2" w:rsidP="00F37DE2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8F418B">
              <w:rPr>
                <w:rFonts w:ascii="Corbel" w:eastAsia="Cambria" w:hAnsi="Corbel"/>
                <w:sz w:val="20"/>
                <w:szCs w:val="20"/>
              </w:rPr>
              <w:t xml:space="preserve">Omówi teorie komunikowania interpersonalnego, dokona interpretacji rudymentarnych elementów tych teorii, oraz rozróżni i dokona enumeracji systemów komunikowania społecznego i zaprezentuje ich funkcje. </w:t>
            </w:r>
          </w:p>
          <w:p w14:paraId="63A7722D" w14:textId="77777777" w:rsidR="00F37DE2" w:rsidRPr="008F418B" w:rsidRDefault="00F37DE2" w:rsidP="003405F2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</w:p>
        </w:tc>
        <w:tc>
          <w:tcPr>
            <w:tcW w:w="1852" w:type="dxa"/>
          </w:tcPr>
          <w:p w14:paraId="29D40BEE" w14:textId="5D2A8B9D" w:rsidR="00F37DE2" w:rsidRDefault="00F37DE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30DF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W14</w:t>
            </w:r>
          </w:p>
        </w:tc>
      </w:tr>
      <w:tr w:rsidR="009400E0" w:rsidRPr="009C54AE" w14:paraId="686E7013" w14:textId="77777777" w:rsidTr="009400E0">
        <w:tc>
          <w:tcPr>
            <w:tcW w:w="1683" w:type="dxa"/>
          </w:tcPr>
          <w:p w14:paraId="44797A59" w14:textId="77777777" w:rsidR="009400E0" w:rsidRPr="009C54AE" w:rsidRDefault="003405F2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5" w:type="dxa"/>
          </w:tcPr>
          <w:p w14:paraId="035780E7" w14:textId="77777777" w:rsidR="009400E0" w:rsidRDefault="009400E0" w:rsidP="009400E0">
            <w:pPr>
              <w:spacing w:after="0" w:line="240" w:lineRule="auto"/>
              <w:jc w:val="both"/>
              <w:rPr>
                <w:rFonts w:ascii="Corbel" w:eastAsia="Cambria" w:hAnsi="Corbel" w:cstheme="minorHAnsi"/>
                <w:sz w:val="20"/>
                <w:szCs w:val="20"/>
              </w:rPr>
            </w:pPr>
            <w:r w:rsidRPr="00DF0DF6">
              <w:rPr>
                <w:rFonts w:ascii="Corbel" w:eastAsia="Cambria" w:hAnsi="Corbel" w:cstheme="minorHAnsi"/>
                <w:sz w:val="20"/>
                <w:szCs w:val="20"/>
              </w:rPr>
              <w:t>Dokona analizy i oceny informacji warunkującej pozytywne komunikowanie interpersonalne i medialne, oraz zredaguje wypowiedź pisemną zgodnie z poznanymi zasadami komunikacji interpersonalnej i medialnej.</w:t>
            </w:r>
          </w:p>
          <w:p w14:paraId="4EF8C5DB" w14:textId="77777777" w:rsidR="009400E0" w:rsidRDefault="009400E0" w:rsidP="009400E0">
            <w:pPr>
              <w:spacing w:after="0" w:line="240" w:lineRule="auto"/>
              <w:jc w:val="both"/>
              <w:rPr>
                <w:rFonts w:ascii="Corbel" w:eastAsia="Cambria" w:hAnsi="Corbel" w:cstheme="minorHAnsi"/>
                <w:sz w:val="20"/>
                <w:szCs w:val="20"/>
              </w:rPr>
            </w:pPr>
          </w:p>
          <w:p w14:paraId="38CB3548" w14:textId="77777777" w:rsidR="009400E0" w:rsidRPr="009400E0" w:rsidRDefault="009400E0" w:rsidP="009400E0">
            <w:pPr>
              <w:spacing w:after="0" w:line="240" w:lineRule="auto"/>
              <w:jc w:val="both"/>
              <w:rPr>
                <w:rFonts w:ascii="Corbel" w:eastAsia="Cambria" w:hAnsi="Corbel" w:cstheme="minorHAnsi"/>
                <w:sz w:val="20"/>
                <w:szCs w:val="20"/>
              </w:rPr>
            </w:pPr>
            <w:r w:rsidRPr="009400E0">
              <w:rPr>
                <w:rFonts w:ascii="Corbel" w:eastAsia="Cambria" w:hAnsi="Corbel"/>
                <w:sz w:val="20"/>
                <w:szCs w:val="20"/>
              </w:rPr>
              <w:t>Spośród dostępnych na zajęciach środ</w:t>
            </w:r>
            <w:r>
              <w:rPr>
                <w:rFonts w:ascii="Corbel" w:eastAsia="Cambria" w:hAnsi="Corbel"/>
                <w:sz w:val="20"/>
                <w:szCs w:val="20"/>
              </w:rPr>
              <w:t xml:space="preserve">ków medialnych wybierze jeden i </w:t>
            </w:r>
            <w:r w:rsidRPr="009400E0">
              <w:rPr>
                <w:rFonts w:ascii="Corbel" w:eastAsia="Cambria" w:hAnsi="Corbel"/>
                <w:sz w:val="20"/>
                <w:szCs w:val="20"/>
              </w:rPr>
              <w:t>zinterpretuje możliwości zastosowania go do efektywnej komunikacji, a następnie praktycznie zastosuje.</w:t>
            </w:r>
          </w:p>
          <w:p w14:paraId="66C7D303" w14:textId="77777777" w:rsidR="009400E0" w:rsidRPr="009C54AE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52" w:type="dxa"/>
          </w:tcPr>
          <w:p w14:paraId="1AF6FB59" w14:textId="6069FD62" w:rsidR="009400E0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30DF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U08</w:t>
            </w:r>
          </w:p>
          <w:p w14:paraId="10155655" w14:textId="77777777" w:rsidR="009400E0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D9DBBEB" w14:textId="77777777" w:rsidR="009400E0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73EF353" w14:textId="77777777" w:rsidR="009400E0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097F88" w14:textId="7190F092" w:rsidR="009400E0" w:rsidRPr="009C54AE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930DF1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U08</w:t>
            </w:r>
          </w:p>
        </w:tc>
      </w:tr>
      <w:tr w:rsidR="009400E0" w:rsidRPr="009C54AE" w14:paraId="4345B2D3" w14:textId="77777777" w:rsidTr="009400E0">
        <w:tc>
          <w:tcPr>
            <w:tcW w:w="1683" w:type="dxa"/>
          </w:tcPr>
          <w:p w14:paraId="6FCE89C7" w14:textId="77777777" w:rsidR="009400E0" w:rsidRPr="009C54AE" w:rsidRDefault="00B62AC2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5" w:type="dxa"/>
          </w:tcPr>
          <w:p w14:paraId="61888151" w14:textId="77777777" w:rsidR="009400E0" w:rsidRPr="009B2A76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9B2A76">
              <w:rPr>
                <w:rFonts w:ascii="Corbel" w:hAnsi="Corbel"/>
                <w:b w:val="0"/>
                <w:smallCaps w:val="0"/>
                <w:sz w:val="20"/>
                <w:szCs w:val="20"/>
              </w:rPr>
              <w:t>Oceni poziom swojej wiedzy z obszaru komunikacji medialnej i interpersonalnej oraz wyznaczy kierunki swojego rozwoju z zakresu konstruktywnego poruszania się w przestrzeni medialnej.</w:t>
            </w:r>
          </w:p>
        </w:tc>
        <w:tc>
          <w:tcPr>
            <w:tcW w:w="1852" w:type="dxa"/>
          </w:tcPr>
          <w:p w14:paraId="4CD5DB2A" w14:textId="77777777" w:rsidR="009400E0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9400E0" w:rsidRPr="009C54AE" w14:paraId="0EA418D7" w14:textId="77777777" w:rsidTr="009400E0">
        <w:tc>
          <w:tcPr>
            <w:tcW w:w="1683" w:type="dxa"/>
          </w:tcPr>
          <w:p w14:paraId="63EA16F3" w14:textId="77777777" w:rsidR="009400E0" w:rsidRPr="009C54AE" w:rsidRDefault="00B62AC2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85" w:type="dxa"/>
          </w:tcPr>
          <w:p w14:paraId="267F615D" w14:textId="77777777" w:rsidR="009400E0" w:rsidRPr="00514B25" w:rsidRDefault="005C3C09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>Dokona analizy różnych  zachowań etycznych</w:t>
            </w:r>
            <w:r w:rsidR="009400E0"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podcz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as komunikacji interpersonalnej oraz </w:t>
            </w:r>
            <w:r w:rsidR="001B772C">
              <w:rPr>
                <w:rFonts w:ascii="Corbel" w:hAnsi="Corbel"/>
                <w:b w:val="0"/>
                <w:smallCaps w:val="0"/>
                <w:sz w:val="20"/>
                <w:szCs w:val="20"/>
              </w:rPr>
              <w:t>komunikacji</w:t>
            </w:r>
            <w:r>
              <w:rPr>
                <w:rFonts w:ascii="Corbel" w:hAnsi="Corbel"/>
                <w:b w:val="0"/>
                <w:smallCaps w:val="0"/>
                <w:sz w:val="20"/>
                <w:szCs w:val="20"/>
              </w:rPr>
              <w:t xml:space="preserve"> poprzez sieć medialną</w:t>
            </w:r>
            <w:r w:rsidR="001B772C">
              <w:rPr>
                <w:rFonts w:ascii="Corbel" w:hAnsi="Corbel"/>
                <w:b w:val="0"/>
                <w:smallCaps w:val="0"/>
                <w:sz w:val="20"/>
                <w:szCs w:val="20"/>
              </w:rPr>
              <w:t>.</w:t>
            </w:r>
          </w:p>
        </w:tc>
        <w:tc>
          <w:tcPr>
            <w:tcW w:w="1852" w:type="dxa"/>
          </w:tcPr>
          <w:p w14:paraId="7FC6F4A3" w14:textId="77777777" w:rsidR="009400E0" w:rsidRDefault="009400E0" w:rsidP="009400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48599AE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97EBCE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4F3E028B" w14:textId="77777777" w:rsidR="00675843" w:rsidRPr="00CF7CE4" w:rsidRDefault="0085747A" w:rsidP="00CF7CE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8F47DFE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F7CE4" w:rsidRPr="00C839E3" w14:paraId="626980CC" w14:textId="77777777" w:rsidTr="0046069C">
        <w:tc>
          <w:tcPr>
            <w:tcW w:w="9639" w:type="dxa"/>
          </w:tcPr>
          <w:p w14:paraId="76923789" w14:textId="77777777" w:rsidR="00CF7CE4" w:rsidRPr="001B772C" w:rsidRDefault="00CF7CE4" w:rsidP="0046069C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1B772C" w:rsidRPr="00C839E3" w14:paraId="1730F84B" w14:textId="77777777" w:rsidTr="0046069C">
        <w:tc>
          <w:tcPr>
            <w:tcW w:w="9639" w:type="dxa"/>
          </w:tcPr>
          <w:p w14:paraId="047F0008" w14:textId="77777777" w:rsidR="001B772C" w:rsidRPr="001B772C" w:rsidRDefault="001B772C" w:rsidP="0046069C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1B772C">
              <w:rPr>
                <w:rFonts w:ascii="Corbel" w:hAnsi="Corbel"/>
                <w:sz w:val="20"/>
                <w:szCs w:val="20"/>
              </w:rPr>
              <w:lastRenderedPageBreak/>
              <w:t>Komunikowanie społeczne (rola, funkcje, formy, koncepcje psychologiczne, socjologiczne)</w:t>
            </w:r>
          </w:p>
        </w:tc>
      </w:tr>
      <w:tr w:rsidR="001B772C" w:rsidRPr="00C839E3" w14:paraId="662AA5B0" w14:textId="77777777" w:rsidTr="0046069C">
        <w:tc>
          <w:tcPr>
            <w:tcW w:w="9639" w:type="dxa"/>
          </w:tcPr>
          <w:p w14:paraId="4CB2105D" w14:textId="77777777" w:rsidR="001B772C" w:rsidRPr="001B772C" w:rsidRDefault="001B772C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1B772C">
              <w:rPr>
                <w:rFonts w:ascii="Corbel" w:hAnsi="Corbel"/>
                <w:sz w:val="20"/>
                <w:szCs w:val="20"/>
              </w:rPr>
              <w:t>Środki i formy komunikowania (pojęcie i klasyfikacja ich znaczenie, multiplikacja środków przekazu)</w:t>
            </w:r>
          </w:p>
        </w:tc>
      </w:tr>
      <w:tr w:rsidR="001B772C" w:rsidRPr="00C839E3" w14:paraId="195AE3E6" w14:textId="77777777" w:rsidTr="0046069C">
        <w:tc>
          <w:tcPr>
            <w:tcW w:w="9639" w:type="dxa"/>
          </w:tcPr>
          <w:p w14:paraId="0D232BFB" w14:textId="77777777" w:rsidR="001B772C" w:rsidRPr="001B772C" w:rsidRDefault="001B772C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1B772C">
              <w:rPr>
                <w:rFonts w:ascii="Corbel" w:hAnsi="Corbel"/>
                <w:sz w:val="20"/>
                <w:szCs w:val="20"/>
              </w:rPr>
              <w:t xml:space="preserve">Teorie komunikowania interpersonalnego (historia badań nad komunikowaniem, różne podejścia badawcze  w etapach rozwoju nauki o komunikowaniu interpersonalnym, wybrane teorie </w:t>
            </w:r>
            <w:proofErr w:type="spellStart"/>
            <w:r w:rsidRPr="001B772C">
              <w:rPr>
                <w:rFonts w:ascii="Corbel" w:hAnsi="Corbel"/>
                <w:sz w:val="20"/>
                <w:szCs w:val="20"/>
              </w:rPr>
              <w:t>percepowania</w:t>
            </w:r>
            <w:proofErr w:type="spellEnd"/>
            <w:r w:rsidRPr="001B772C">
              <w:rPr>
                <w:rFonts w:ascii="Corbel" w:hAnsi="Corbel"/>
                <w:sz w:val="20"/>
                <w:szCs w:val="20"/>
              </w:rPr>
              <w:t xml:space="preserve"> przez jednostkę nadawanych komunikatów)</w:t>
            </w:r>
          </w:p>
        </w:tc>
      </w:tr>
      <w:tr w:rsidR="001B772C" w:rsidRPr="00C839E3" w14:paraId="5C128CBB" w14:textId="77777777" w:rsidTr="0046069C">
        <w:tc>
          <w:tcPr>
            <w:tcW w:w="9639" w:type="dxa"/>
          </w:tcPr>
          <w:p w14:paraId="4EE5AC5F" w14:textId="77777777" w:rsidR="001B772C" w:rsidRPr="00C321D2" w:rsidRDefault="00C321D2" w:rsidP="00C321D2">
            <w:pPr>
              <w:pStyle w:val="Akapitzlist"/>
              <w:spacing w:after="0" w:line="240" w:lineRule="auto"/>
              <w:ind w:left="0"/>
              <w:rPr>
                <w:rFonts w:ascii="Corbel" w:hAnsi="Corbel"/>
                <w:strike/>
                <w:sz w:val="20"/>
                <w:szCs w:val="20"/>
              </w:rPr>
            </w:pPr>
            <w:r w:rsidRPr="00C321D2">
              <w:rPr>
                <w:rFonts w:ascii="Corbel" w:hAnsi="Corbel"/>
                <w:sz w:val="20"/>
                <w:szCs w:val="20"/>
              </w:rPr>
              <w:t xml:space="preserve">Typy systemów komunikowania według Tomasza </w:t>
            </w:r>
            <w:proofErr w:type="spellStart"/>
            <w:r w:rsidRPr="00C321D2">
              <w:rPr>
                <w:rFonts w:ascii="Corbel" w:hAnsi="Corbel"/>
                <w:sz w:val="20"/>
                <w:szCs w:val="20"/>
              </w:rPr>
              <w:t>Gobana-Klasa</w:t>
            </w:r>
            <w:proofErr w:type="spellEnd"/>
            <w:r>
              <w:rPr>
                <w:rFonts w:ascii="Corbel" w:hAnsi="Corbel"/>
                <w:sz w:val="20"/>
                <w:szCs w:val="20"/>
              </w:rPr>
              <w:t>, proces komunikowania w ujęciu Ogólnej Teorii Systemów.</w:t>
            </w:r>
          </w:p>
        </w:tc>
      </w:tr>
      <w:tr w:rsidR="001B772C" w:rsidRPr="00C839E3" w14:paraId="7AFAE1BC" w14:textId="77777777" w:rsidTr="0046069C">
        <w:tc>
          <w:tcPr>
            <w:tcW w:w="9639" w:type="dxa"/>
          </w:tcPr>
          <w:p w14:paraId="4EADC211" w14:textId="77777777" w:rsidR="001B772C" w:rsidRPr="001B772C" w:rsidRDefault="001B772C" w:rsidP="007E04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1B772C">
              <w:rPr>
                <w:rFonts w:ascii="Corbel" w:hAnsi="Corbel"/>
                <w:sz w:val="20"/>
                <w:szCs w:val="20"/>
              </w:rPr>
              <w:t xml:space="preserve"> Komunikacja i edukacja w </w:t>
            </w:r>
            <w:r w:rsidR="007E04CE">
              <w:rPr>
                <w:rFonts w:ascii="Corbel" w:hAnsi="Corbel"/>
                <w:sz w:val="20"/>
                <w:szCs w:val="20"/>
              </w:rPr>
              <w:t xml:space="preserve">zmieniającym się społeczeństwie, </w:t>
            </w:r>
            <w:r w:rsidRPr="001B772C">
              <w:rPr>
                <w:rFonts w:ascii="Corbel" w:hAnsi="Corbel"/>
                <w:sz w:val="20"/>
                <w:szCs w:val="20"/>
              </w:rPr>
              <w:t xml:space="preserve">uwarunkowania komunikacji edukacyjnej, </w:t>
            </w:r>
            <w:r w:rsidR="007E04CE">
              <w:rPr>
                <w:rFonts w:ascii="Corbel" w:hAnsi="Corbel"/>
                <w:sz w:val="20"/>
                <w:szCs w:val="20"/>
              </w:rPr>
              <w:t>style komunikowania, konstytutywne czynniki i reguły skutecznego komunikowania.</w:t>
            </w:r>
          </w:p>
        </w:tc>
      </w:tr>
    </w:tbl>
    <w:p w14:paraId="05B2E828" w14:textId="77777777" w:rsidR="001B772C" w:rsidRDefault="001B772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80E793" w14:textId="77777777" w:rsidR="001B772C" w:rsidRPr="009C54AE" w:rsidRDefault="001B772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40D03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0809157" w14:textId="77777777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CF7CE4" w:rsidRPr="00C839E3" w14:paraId="2BE8438F" w14:textId="77777777" w:rsidTr="0046069C">
        <w:tc>
          <w:tcPr>
            <w:tcW w:w="9639" w:type="dxa"/>
          </w:tcPr>
          <w:p w14:paraId="3F549BC2" w14:textId="77777777" w:rsidR="00CF7CE4" w:rsidRPr="007E2CD5" w:rsidRDefault="00CF7CE4" w:rsidP="0046069C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r w:rsidRPr="007E2CD5">
              <w:rPr>
                <w:rFonts w:ascii="Corbel" w:hAnsi="Corbel"/>
                <w:sz w:val="20"/>
                <w:szCs w:val="20"/>
              </w:rPr>
              <w:t>Treści merytoryczne</w:t>
            </w:r>
          </w:p>
        </w:tc>
      </w:tr>
      <w:tr w:rsidR="00CF7CE4" w:rsidRPr="00C839E3" w14:paraId="7BA66C71" w14:textId="77777777" w:rsidTr="0046069C">
        <w:tc>
          <w:tcPr>
            <w:tcW w:w="9639" w:type="dxa"/>
          </w:tcPr>
          <w:p w14:paraId="087495E0" w14:textId="77777777" w:rsidR="00CF7CE4" w:rsidRPr="00CF7CE4" w:rsidRDefault="00CF7CE4" w:rsidP="0046069C">
            <w:pPr>
              <w:pStyle w:val="Akapitzlist"/>
              <w:spacing w:after="0" w:line="240" w:lineRule="auto"/>
              <w:ind w:left="34" w:hanging="34"/>
              <w:rPr>
                <w:rFonts w:ascii="Corbel" w:hAnsi="Corbel"/>
                <w:sz w:val="20"/>
                <w:szCs w:val="20"/>
              </w:rPr>
            </w:pPr>
            <w:proofErr w:type="spellStart"/>
            <w:r w:rsidRPr="00CF7CE4">
              <w:rPr>
                <w:rFonts w:ascii="Corbel" w:hAnsi="Corbel"/>
                <w:sz w:val="20"/>
                <w:szCs w:val="20"/>
              </w:rPr>
              <w:t>Komunikologia</w:t>
            </w:r>
            <w:proofErr w:type="spellEnd"/>
            <w:r w:rsidRPr="00CF7CE4">
              <w:rPr>
                <w:rFonts w:ascii="Corbel" w:hAnsi="Corbel"/>
                <w:sz w:val="20"/>
                <w:szCs w:val="20"/>
              </w:rPr>
              <w:t xml:space="preserve"> jako dyscyplina naukowa (początki ludzkiego komunikowania, historia środków komunikowania masowego)</w:t>
            </w:r>
          </w:p>
        </w:tc>
      </w:tr>
      <w:tr w:rsidR="00CF7CE4" w:rsidRPr="00C839E3" w14:paraId="6C86DD90" w14:textId="77777777" w:rsidTr="0046069C">
        <w:tc>
          <w:tcPr>
            <w:tcW w:w="9639" w:type="dxa"/>
          </w:tcPr>
          <w:p w14:paraId="3A9B227D" w14:textId="77777777" w:rsidR="00CF7CE4" w:rsidRPr="00CF7CE4" w:rsidRDefault="00CF7CE4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Komunikowanie jako proces (istota procesu komunikowania, etymologia terminu „komunikowanie”, definicje komunikowania, elementy procesu komunikowania, poziomy procesu komunikowania)</w:t>
            </w:r>
          </w:p>
        </w:tc>
      </w:tr>
      <w:tr w:rsidR="00CF7CE4" w:rsidRPr="00C839E3" w14:paraId="423F0814" w14:textId="77777777" w:rsidTr="0046069C">
        <w:tc>
          <w:tcPr>
            <w:tcW w:w="9639" w:type="dxa"/>
          </w:tcPr>
          <w:p w14:paraId="0CEEDA72" w14:textId="77777777" w:rsidR="00CF7CE4" w:rsidRPr="00CF7CE4" w:rsidRDefault="00CF7CE4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Sposoby porozumiewania się ludzi (komunikowanie interpersonalne bezpośrednie, komunikowanie interpersonalne medialne, komunikowanie pośrednie – masowe)</w:t>
            </w:r>
          </w:p>
        </w:tc>
      </w:tr>
      <w:tr w:rsidR="00CF7CE4" w:rsidRPr="00C839E3" w14:paraId="4D06AAA5" w14:textId="77777777" w:rsidTr="0046069C">
        <w:tc>
          <w:tcPr>
            <w:tcW w:w="9639" w:type="dxa"/>
          </w:tcPr>
          <w:p w14:paraId="0725B7BE" w14:textId="77777777" w:rsidR="00CF7CE4" w:rsidRPr="00CF7CE4" w:rsidRDefault="00CF7CE4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Typy komunikowania (komunikowanie informacyjne, komunikowanie perswazyjne)</w:t>
            </w:r>
          </w:p>
        </w:tc>
      </w:tr>
      <w:tr w:rsidR="00CF7CE4" w:rsidRPr="00C839E3" w14:paraId="49C4EFC8" w14:textId="77777777" w:rsidTr="0046069C">
        <w:tc>
          <w:tcPr>
            <w:tcW w:w="9639" w:type="dxa"/>
          </w:tcPr>
          <w:p w14:paraId="13CD65BE" w14:textId="77777777" w:rsidR="00CF7CE4" w:rsidRPr="00CF7CE4" w:rsidRDefault="00CF7CE4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</w:rPr>
            </w:pPr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 xml:space="preserve">Społeczne aspekty komunikowania (powstanie prasoznawstwa – narodziny socjologii prasy, początki media </w:t>
            </w:r>
            <w:proofErr w:type="spellStart"/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reasearch</w:t>
            </w:r>
            <w:proofErr w:type="spellEnd"/>
            <w:r w:rsidRPr="00CF7CE4">
              <w:rPr>
                <w:rFonts w:ascii="Corbel" w:hAnsi="Corbel"/>
                <w:sz w:val="20"/>
                <w:szCs w:val="20"/>
                <w:lang w:eastAsia="pl-PL"/>
              </w:rPr>
              <w:t>, ewolucja poglądów dotyczących siły mediów – fazy)</w:t>
            </w:r>
          </w:p>
        </w:tc>
      </w:tr>
      <w:tr w:rsidR="00CF7CE4" w:rsidRPr="00C839E3" w14:paraId="768AE3B1" w14:textId="77777777" w:rsidTr="0046069C">
        <w:tc>
          <w:tcPr>
            <w:tcW w:w="9639" w:type="dxa"/>
          </w:tcPr>
          <w:p w14:paraId="232FA99E" w14:textId="4A73DB1D" w:rsidR="00CF7CE4" w:rsidRPr="00CF7CE4" w:rsidRDefault="00066548" w:rsidP="00460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0"/>
                <w:szCs w:val="20"/>
                <w:lang w:eastAsia="pl-PL"/>
              </w:rPr>
            </w:pPr>
            <w:r>
              <w:rPr>
                <w:rFonts w:ascii="Corbel" w:hAnsi="Corbel"/>
                <w:sz w:val="20"/>
                <w:szCs w:val="20"/>
                <w:lang w:eastAsia="pl-PL"/>
              </w:rPr>
              <w:t>Komunikacja w „starych” i w „nowych” mediach</w:t>
            </w:r>
          </w:p>
        </w:tc>
      </w:tr>
    </w:tbl>
    <w:p w14:paraId="494E0093" w14:textId="77777777" w:rsidR="00CF7CE4" w:rsidRDefault="00CF7CE4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5078EA3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BEC9AD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74BCF6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61AA24" w14:textId="77777777" w:rsidR="00E960BB" w:rsidRDefault="0025618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 w:val="20"/>
          <w:szCs w:val="20"/>
        </w:rPr>
        <w:t>Podające</w:t>
      </w:r>
      <w:r w:rsidR="00E95E5F">
        <w:rPr>
          <w:rFonts w:ascii="Corbel" w:hAnsi="Corbel"/>
          <w:b w:val="0"/>
          <w:smallCaps w:val="0"/>
          <w:sz w:val="20"/>
          <w:szCs w:val="20"/>
        </w:rPr>
        <w:t xml:space="preserve"> – wykład z prezentacją multimedialną;</w:t>
      </w:r>
      <w:r>
        <w:rPr>
          <w:rFonts w:ascii="Corbel" w:hAnsi="Corbel"/>
          <w:b w:val="0"/>
          <w:smallCaps w:val="0"/>
          <w:sz w:val="20"/>
          <w:szCs w:val="20"/>
        </w:rPr>
        <w:t xml:space="preserve"> problemowe</w:t>
      </w:r>
      <w:r w:rsidR="00E95E5F">
        <w:rPr>
          <w:rFonts w:ascii="Corbel" w:hAnsi="Corbel"/>
          <w:b w:val="0"/>
          <w:smallCaps w:val="0"/>
          <w:sz w:val="20"/>
          <w:szCs w:val="20"/>
        </w:rPr>
        <w:t xml:space="preserve"> – analiza przypadków</w:t>
      </w:r>
      <w:r>
        <w:rPr>
          <w:rFonts w:ascii="Corbel" w:hAnsi="Corbel"/>
          <w:b w:val="0"/>
          <w:smallCaps w:val="0"/>
          <w:sz w:val="20"/>
          <w:szCs w:val="20"/>
        </w:rPr>
        <w:t>,</w:t>
      </w:r>
      <w:r w:rsidR="00E95E5F">
        <w:rPr>
          <w:rFonts w:ascii="Corbel" w:hAnsi="Corbel"/>
          <w:b w:val="0"/>
          <w:smallCaps w:val="0"/>
          <w:sz w:val="20"/>
          <w:szCs w:val="20"/>
        </w:rPr>
        <w:t xml:space="preserve"> dyskusja;</w:t>
      </w:r>
      <w:r>
        <w:rPr>
          <w:rFonts w:ascii="Corbel" w:hAnsi="Corbel"/>
          <w:b w:val="0"/>
          <w:smallCaps w:val="0"/>
          <w:sz w:val="20"/>
          <w:szCs w:val="20"/>
        </w:rPr>
        <w:t xml:space="preserve"> praktyczne</w:t>
      </w:r>
      <w:r w:rsidR="00E95E5F">
        <w:rPr>
          <w:rFonts w:ascii="Corbel" w:hAnsi="Corbel"/>
          <w:b w:val="0"/>
          <w:smallCaps w:val="0"/>
          <w:sz w:val="20"/>
          <w:szCs w:val="20"/>
        </w:rPr>
        <w:t xml:space="preserve"> – praca w grupach</w:t>
      </w:r>
    </w:p>
    <w:p w14:paraId="27C9189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C1604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9659B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FC422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782C45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B3D05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34D82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51"/>
        <w:gridCol w:w="2104"/>
      </w:tblGrid>
      <w:tr w:rsidR="0085747A" w:rsidRPr="009C54AE" w14:paraId="31C8E3CA" w14:textId="77777777" w:rsidTr="00C05F44">
        <w:tc>
          <w:tcPr>
            <w:tcW w:w="1985" w:type="dxa"/>
            <w:vAlign w:val="center"/>
          </w:tcPr>
          <w:p w14:paraId="5FA3F9B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0AEB4FF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9626F3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52070C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5E51E5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31AC2FCD" w14:textId="77777777" w:rsidTr="00C05F44">
        <w:tc>
          <w:tcPr>
            <w:tcW w:w="1985" w:type="dxa"/>
          </w:tcPr>
          <w:p w14:paraId="02D7987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4011680" w14:textId="77777777" w:rsidR="0085747A" w:rsidRPr="00E426E2" w:rsidRDefault="000F060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 ustne/pisemne</w:t>
            </w:r>
          </w:p>
        </w:tc>
        <w:tc>
          <w:tcPr>
            <w:tcW w:w="2126" w:type="dxa"/>
          </w:tcPr>
          <w:p w14:paraId="58C8FD59" w14:textId="77777777" w:rsidR="0085747A" w:rsidRPr="009C54AE" w:rsidRDefault="00E426E2" w:rsidP="00E426E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</w:t>
            </w:r>
            <w:r w:rsidR="00DB5C6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1933A10F" w14:textId="77777777" w:rsidTr="00C05F44">
        <w:tc>
          <w:tcPr>
            <w:tcW w:w="1985" w:type="dxa"/>
          </w:tcPr>
          <w:p w14:paraId="35B297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F6EB767" w14:textId="77777777" w:rsidR="0085747A" w:rsidRPr="009C54AE" w:rsidRDefault="00ED07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  <w:r w:rsidR="000F0603">
              <w:rPr>
                <w:rFonts w:ascii="Corbel" w:hAnsi="Corbel"/>
                <w:b w:val="0"/>
                <w:szCs w:val="24"/>
              </w:rPr>
              <w:t xml:space="preserve"> ustne/pisemne</w:t>
            </w:r>
          </w:p>
        </w:tc>
        <w:tc>
          <w:tcPr>
            <w:tcW w:w="2126" w:type="dxa"/>
          </w:tcPr>
          <w:p w14:paraId="757EB6B1" w14:textId="77777777" w:rsidR="0085747A" w:rsidRPr="009C54AE" w:rsidRDefault="00E426E2" w:rsidP="00DB5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</w:t>
            </w:r>
            <w:r w:rsidR="00DB5C6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06C50" w:rsidRPr="009C54AE" w14:paraId="33E8CE1B" w14:textId="77777777" w:rsidTr="00C05F44">
        <w:tc>
          <w:tcPr>
            <w:tcW w:w="1985" w:type="dxa"/>
          </w:tcPr>
          <w:p w14:paraId="6CB6808E" w14:textId="77777777" w:rsidR="00306C50" w:rsidRPr="009C54AE" w:rsidRDefault="00306C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306ECC0F" w14:textId="77777777" w:rsidR="00236D91" w:rsidRPr="00236D91" w:rsidRDefault="00236D91" w:rsidP="00236D91">
            <w:pPr>
              <w:pStyle w:val="Punktygwne"/>
              <w:spacing w:before="60" w:after="0"/>
              <w:rPr>
                <w:rFonts w:ascii="Corbel" w:hAnsi="Corbel"/>
                <w:b w:val="0"/>
                <w:szCs w:val="24"/>
              </w:rPr>
            </w:pPr>
            <w:r w:rsidRPr="00236D91">
              <w:rPr>
                <w:rFonts w:ascii="Corbel" w:hAnsi="Corbel"/>
                <w:b w:val="0"/>
                <w:szCs w:val="24"/>
              </w:rPr>
              <w:t>Ocena wypowiedzi ustnej</w:t>
            </w:r>
            <w:r w:rsidRPr="00236D91">
              <w:rPr>
                <w:rFonts w:ascii="Corbel" w:hAnsi="Corbel"/>
                <w:b w:val="0"/>
                <w:smallCaps w:val="0"/>
                <w:sz w:val="20"/>
                <w:szCs w:val="20"/>
              </w:rPr>
              <w:t>: aktywność i merytoryczność podczas dyskusji, ciekawe propozycje rozwiązania postawionego problemu, samodzielność w wykonaniu zadania</w:t>
            </w:r>
          </w:p>
          <w:p w14:paraId="25973AAF" w14:textId="77777777" w:rsidR="00306C50" w:rsidRPr="00236D91" w:rsidRDefault="00236D91" w:rsidP="00236D91">
            <w:pPr>
              <w:pStyle w:val="Punktygwne"/>
              <w:spacing w:before="60" w:after="0"/>
              <w:rPr>
                <w:rFonts w:ascii="Corbel" w:hAnsi="Corbel"/>
                <w:b w:val="0"/>
                <w:smallCaps w:val="0"/>
                <w:sz w:val="20"/>
                <w:szCs w:val="20"/>
              </w:rPr>
            </w:pPr>
            <w:r w:rsidRPr="00236D91">
              <w:rPr>
                <w:rFonts w:ascii="Corbel" w:hAnsi="Corbel"/>
                <w:b w:val="0"/>
                <w:szCs w:val="24"/>
              </w:rPr>
              <w:t>Ocena wypowiedzi</w:t>
            </w:r>
            <w:r w:rsidR="00E426E2" w:rsidRPr="00236D91">
              <w:rPr>
                <w:rFonts w:ascii="Corbel" w:hAnsi="Corbel"/>
                <w:b w:val="0"/>
                <w:szCs w:val="24"/>
              </w:rPr>
              <w:t xml:space="preserve"> pisemnej</w:t>
            </w:r>
          </w:p>
        </w:tc>
        <w:tc>
          <w:tcPr>
            <w:tcW w:w="2126" w:type="dxa"/>
          </w:tcPr>
          <w:p w14:paraId="35B3203F" w14:textId="77777777" w:rsidR="00306C50" w:rsidRPr="009C54AE" w:rsidRDefault="00E426E2" w:rsidP="00DB5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w/</w:t>
            </w:r>
            <w:r w:rsidR="00DB5C60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06C50" w:rsidRPr="009C54AE" w14:paraId="782B6797" w14:textId="77777777" w:rsidTr="00C05F44">
        <w:tc>
          <w:tcPr>
            <w:tcW w:w="1985" w:type="dxa"/>
          </w:tcPr>
          <w:p w14:paraId="0537A4A6" w14:textId="77777777" w:rsidR="00306C50" w:rsidRDefault="00306C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2B428AE" w14:textId="77777777" w:rsidR="00306C50" w:rsidRPr="009C54AE" w:rsidRDefault="00ED07F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kontrola</w:t>
            </w:r>
          </w:p>
        </w:tc>
        <w:tc>
          <w:tcPr>
            <w:tcW w:w="2126" w:type="dxa"/>
          </w:tcPr>
          <w:p w14:paraId="148973C7" w14:textId="77777777" w:rsidR="00306C50" w:rsidRPr="009C54AE" w:rsidRDefault="00DB5C60" w:rsidP="00DB5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06C50" w:rsidRPr="009C54AE" w14:paraId="5F9E6CC7" w14:textId="77777777" w:rsidTr="00C05F44">
        <w:tc>
          <w:tcPr>
            <w:tcW w:w="1985" w:type="dxa"/>
          </w:tcPr>
          <w:p w14:paraId="343204F1" w14:textId="77777777" w:rsidR="00306C50" w:rsidRDefault="00306C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DF45967" w14:textId="77777777" w:rsidR="00306C50" w:rsidRPr="009C54AE" w:rsidRDefault="00306C5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kontrola</w:t>
            </w:r>
          </w:p>
        </w:tc>
        <w:tc>
          <w:tcPr>
            <w:tcW w:w="2126" w:type="dxa"/>
          </w:tcPr>
          <w:p w14:paraId="2216CC0A" w14:textId="77777777" w:rsidR="00306C50" w:rsidRPr="009C54AE" w:rsidRDefault="00DB5C60" w:rsidP="00DB5C6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5BC003A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8228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032B772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4BDB36C" w14:textId="77777777" w:rsidTr="00923D7D">
        <w:tc>
          <w:tcPr>
            <w:tcW w:w="9670" w:type="dxa"/>
          </w:tcPr>
          <w:p w14:paraId="34B44EAE" w14:textId="77777777" w:rsidR="0046462D" w:rsidRPr="0046462D" w:rsidRDefault="0025618A" w:rsidP="0025618A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46462D">
              <w:rPr>
                <w:rFonts w:ascii="Corbel" w:eastAsia="Cambria" w:hAnsi="Corbel"/>
                <w:sz w:val="20"/>
                <w:szCs w:val="20"/>
              </w:rPr>
              <w:t xml:space="preserve">Na wykładzie ocenie podlegać będzie umiejętność formułowania przez studenta krótkich komunikatów pisemnych na </w:t>
            </w:r>
            <w:r w:rsidR="0046462D" w:rsidRPr="0046462D">
              <w:rPr>
                <w:rFonts w:ascii="Corbel" w:eastAsia="Cambria" w:hAnsi="Corbel"/>
                <w:sz w:val="20"/>
                <w:szCs w:val="20"/>
              </w:rPr>
              <w:t>zadany przez prowadzącego temat oraz zaliczenie lektury wybranej przez studenta (spośród 4 zaproponowanych prze</w:t>
            </w:r>
            <w:r w:rsidR="0046462D">
              <w:rPr>
                <w:rFonts w:ascii="Corbel" w:eastAsia="Cambria" w:hAnsi="Corbel"/>
                <w:sz w:val="20"/>
                <w:szCs w:val="20"/>
              </w:rPr>
              <w:t>z</w:t>
            </w:r>
            <w:r w:rsidR="0046462D" w:rsidRPr="0046462D">
              <w:rPr>
                <w:rFonts w:ascii="Corbel" w:eastAsia="Cambria" w:hAnsi="Corbel"/>
                <w:sz w:val="20"/>
                <w:szCs w:val="20"/>
              </w:rPr>
              <w:t xml:space="preserve"> prowadzącego).</w:t>
            </w:r>
          </w:p>
          <w:p w14:paraId="043B40E2" w14:textId="77777777" w:rsidR="0025618A" w:rsidRPr="0046462D" w:rsidRDefault="0025618A" w:rsidP="0025618A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46462D">
              <w:rPr>
                <w:rFonts w:ascii="Corbel" w:eastAsia="Cambria" w:hAnsi="Corbel"/>
                <w:sz w:val="20"/>
                <w:szCs w:val="20"/>
              </w:rPr>
              <w:t xml:space="preserve"> Zaliczenie ćwiczeń z oceną, znajomość literatury, kolokwium, ustalenie oceny zaliczeniowej na podstawie ocen cząstkowych.</w:t>
            </w:r>
          </w:p>
          <w:p w14:paraId="7034CD87" w14:textId="77777777" w:rsidR="0085747A" w:rsidRPr="009C54AE" w:rsidRDefault="0025618A" w:rsidP="0025618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6462D">
              <w:rPr>
                <w:rFonts w:ascii="Corbel" w:eastAsia="Cambria" w:hAnsi="Corbel"/>
                <w:b w:val="0"/>
                <w:smallCaps w:val="0"/>
                <w:sz w:val="20"/>
                <w:szCs w:val="20"/>
              </w:rPr>
              <w:t>Przedmiot kończy się egzaminem.</w:t>
            </w:r>
          </w:p>
        </w:tc>
      </w:tr>
    </w:tbl>
    <w:p w14:paraId="6C9907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D4088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25886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9C54AE" w14:paraId="0A41F0D9" w14:textId="77777777" w:rsidTr="003E1941">
        <w:tc>
          <w:tcPr>
            <w:tcW w:w="4962" w:type="dxa"/>
            <w:vAlign w:val="center"/>
          </w:tcPr>
          <w:p w14:paraId="49364DD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540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FB32540" w14:textId="77777777" w:rsidTr="00923D7D">
        <w:tc>
          <w:tcPr>
            <w:tcW w:w="4962" w:type="dxa"/>
          </w:tcPr>
          <w:p w14:paraId="1EC17BF1" w14:textId="75CBC704" w:rsidR="0085747A" w:rsidRPr="009C54AE" w:rsidRDefault="00C61DC5" w:rsidP="0023307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FBC8E7C" w14:textId="77777777" w:rsidR="0085747A" w:rsidRPr="009C54AE" w:rsidRDefault="000F0603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3291346" w14:textId="77777777" w:rsidTr="00923D7D">
        <w:tc>
          <w:tcPr>
            <w:tcW w:w="4962" w:type="dxa"/>
          </w:tcPr>
          <w:p w14:paraId="16A9125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0F0603">
              <w:rPr>
                <w:rFonts w:ascii="Corbel" w:hAnsi="Corbel"/>
                <w:sz w:val="24"/>
                <w:szCs w:val="24"/>
              </w:rPr>
              <w:t>:</w:t>
            </w:r>
          </w:p>
          <w:p w14:paraId="6F318AD0" w14:textId="77777777" w:rsidR="000F0603" w:rsidRDefault="000F06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14:paraId="5AA74D64" w14:textId="77777777" w:rsidR="00C61DC5" w:rsidRPr="009C54AE" w:rsidRDefault="000F06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udział w egzaminie</w:t>
            </w:r>
          </w:p>
        </w:tc>
        <w:tc>
          <w:tcPr>
            <w:tcW w:w="4677" w:type="dxa"/>
          </w:tcPr>
          <w:p w14:paraId="5F50CAAB" w14:textId="77777777" w:rsidR="00C61DC5" w:rsidRDefault="00C61DC5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97BFE0E" w14:textId="0CE57415" w:rsidR="000F0603" w:rsidRDefault="00280CFA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4CE2332" w14:textId="77777777" w:rsidR="000F0603" w:rsidRPr="009C54AE" w:rsidRDefault="000F0603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E674153" w14:textId="77777777" w:rsidTr="00923D7D">
        <w:tc>
          <w:tcPr>
            <w:tcW w:w="4962" w:type="dxa"/>
          </w:tcPr>
          <w:p w14:paraId="69D543A9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F0603">
              <w:rPr>
                <w:rFonts w:ascii="Corbel" w:hAnsi="Corbel"/>
                <w:sz w:val="24"/>
                <w:szCs w:val="24"/>
              </w:rPr>
              <w:t>:</w:t>
            </w:r>
          </w:p>
          <w:p w14:paraId="3591A56E" w14:textId="77777777" w:rsidR="000F0603" w:rsidRDefault="000F06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</w:p>
          <w:p w14:paraId="2F842A2E" w14:textId="77777777" w:rsidR="000F0603" w:rsidRDefault="000F060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egzaminu, </w:t>
            </w:r>
          </w:p>
          <w:p w14:paraId="7C52E98B" w14:textId="7ECFAA75" w:rsidR="0046726E" w:rsidRDefault="0046726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studiowanie literatury, w tym </w:t>
            </w:r>
            <w:r w:rsidR="00F85F41">
              <w:rPr>
                <w:rFonts w:ascii="Corbel" w:hAnsi="Corbel"/>
                <w:sz w:val="24"/>
                <w:szCs w:val="24"/>
              </w:rPr>
              <w:t xml:space="preserve">przeczytanie </w:t>
            </w:r>
            <w:r>
              <w:rPr>
                <w:rFonts w:ascii="Corbel" w:hAnsi="Corbel"/>
                <w:sz w:val="24"/>
                <w:szCs w:val="24"/>
              </w:rPr>
              <w:t>zadanej lektury</w:t>
            </w:r>
          </w:p>
          <w:p w14:paraId="7FCB3C9E" w14:textId="45497D5D" w:rsidR="005D3658" w:rsidRDefault="005D36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14:paraId="13D67A9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262A1839" w14:textId="77777777" w:rsidR="00C61DC5" w:rsidRDefault="00C61DC5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7F017FA" w14:textId="77777777" w:rsidR="00F85F41" w:rsidRDefault="00F85F41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0D4A06C" w14:textId="719467DE" w:rsidR="00F85F41" w:rsidRDefault="005D3658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481B1777" w14:textId="5D4D810C" w:rsidR="00F85F41" w:rsidRDefault="00F85F41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80CFA">
              <w:rPr>
                <w:rFonts w:ascii="Corbel" w:hAnsi="Corbel"/>
                <w:sz w:val="24"/>
                <w:szCs w:val="24"/>
              </w:rPr>
              <w:t>0</w:t>
            </w:r>
          </w:p>
          <w:p w14:paraId="52600DF7" w14:textId="57DF6DA4" w:rsidR="00F85F41" w:rsidRDefault="00F85F41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280CFA">
              <w:rPr>
                <w:rFonts w:ascii="Corbel" w:hAnsi="Corbel"/>
                <w:sz w:val="24"/>
                <w:szCs w:val="24"/>
              </w:rPr>
              <w:t>0</w:t>
            </w:r>
          </w:p>
          <w:p w14:paraId="6DCF84F2" w14:textId="77777777" w:rsidR="00F85F41" w:rsidRDefault="00F85F41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A049F7C" w14:textId="0E575CF1" w:rsidR="005D3658" w:rsidRPr="009C54AE" w:rsidRDefault="00280CFA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46AC16CE" w14:textId="77777777" w:rsidTr="00923D7D">
        <w:tc>
          <w:tcPr>
            <w:tcW w:w="4962" w:type="dxa"/>
          </w:tcPr>
          <w:p w14:paraId="4A41C87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B58494" w14:textId="77777777" w:rsidR="0085747A" w:rsidRPr="009C54AE" w:rsidRDefault="0046726E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6610F73B" w14:textId="77777777" w:rsidTr="00923D7D">
        <w:tc>
          <w:tcPr>
            <w:tcW w:w="4962" w:type="dxa"/>
          </w:tcPr>
          <w:p w14:paraId="52F3AC0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1BAEE2" w14:textId="77777777" w:rsidR="0085747A" w:rsidRPr="009C54AE" w:rsidRDefault="0046726E" w:rsidP="004672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3E9783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EB4968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00027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86AD9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FD8D3A3" w14:textId="77777777" w:rsidTr="0071620A">
        <w:trPr>
          <w:trHeight w:val="397"/>
        </w:trPr>
        <w:tc>
          <w:tcPr>
            <w:tcW w:w="3544" w:type="dxa"/>
          </w:tcPr>
          <w:p w14:paraId="461BA18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D1027EF" w14:textId="77777777" w:rsidR="0085747A" w:rsidRPr="009C54AE" w:rsidRDefault="004672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</w:t>
            </w:r>
          </w:p>
        </w:tc>
      </w:tr>
      <w:tr w:rsidR="0085747A" w:rsidRPr="009C54AE" w14:paraId="5667C272" w14:textId="77777777" w:rsidTr="0071620A">
        <w:trPr>
          <w:trHeight w:val="397"/>
        </w:trPr>
        <w:tc>
          <w:tcPr>
            <w:tcW w:w="3544" w:type="dxa"/>
          </w:tcPr>
          <w:p w14:paraId="1C3C0FE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73BA64D" w14:textId="77777777" w:rsidR="0085747A" w:rsidRPr="009C54AE" w:rsidRDefault="004672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</w:t>
            </w:r>
          </w:p>
        </w:tc>
      </w:tr>
    </w:tbl>
    <w:p w14:paraId="659B6D8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C58CE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3BBC1A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0C1A6ABE" w14:textId="77777777" w:rsidTr="0071620A">
        <w:trPr>
          <w:trHeight w:val="397"/>
        </w:trPr>
        <w:tc>
          <w:tcPr>
            <w:tcW w:w="7513" w:type="dxa"/>
          </w:tcPr>
          <w:p w14:paraId="4501ED6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FE57CB" w14:textId="77777777"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Goban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–Klas T., 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>Media i komunikowanie masowe, Teorie prasy, radia, telewizji i Internetu,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PWN, Warszawa 2004.</w:t>
            </w:r>
          </w:p>
          <w:p w14:paraId="397B07D9" w14:textId="77777777"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Pisarek W., 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>Wstęp do nauki o komunikowaniu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>, Warszawa 2008,</w:t>
            </w:r>
          </w:p>
          <w:p w14:paraId="3FE8E879" w14:textId="77777777"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>Wrońska M., Kultura medialna adolescentów, Rzeszów 2012.</w:t>
            </w:r>
          </w:p>
          <w:p w14:paraId="652B3F39" w14:textId="77777777" w:rsidR="0016493C" w:rsidRPr="00AD0A39" w:rsidRDefault="0016493C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proofErr w:type="spellStart"/>
            <w:r w:rsidRPr="00AD0A39">
              <w:rPr>
                <w:rFonts w:ascii="Corbel" w:hAnsi="Corbel"/>
                <w:bCs/>
                <w:sz w:val="20"/>
                <w:szCs w:val="20"/>
              </w:rPr>
              <w:t>M.Wrońska</w:t>
            </w:r>
            <w:proofErr w:type="spellEnd"/>
            <w:r w:rsidRPr="00AD0A39">
              <w:rPr>
                <w:rFonts w:ascii="Corbel" w:hAnsi="Corbel"/>
                <w:bCs/>
                <w:sz w:val="20"/>
                <w:szCs w:val="20"/>
              </w:rPr>
              <w:t xml:space="preserve">, </w:t>
            </w:r>
            <w:proofErr w:type="spellStart"/>
            <w:r w:rsidRPr="00AD0A39">
              <w:rPr>
                <w:rFonts w:ascii="Corbel" w:hAnsi="Corbel"/>
                <w:bCs/>
                <w:sz w:val="20"/>
                <w:szCs w:val="20"/>
              </w:rPr>
              <w:t>R.Pęczkowski</w:t>
            </w:r>
            <w:proofErr w:type="spellEnd"/>
            <w:r w:rsidRPr="00AD0A39">
              <w:rPr>
                <w:rFonts w:ascii="Corbel" w:hAnsi="Corbel"/>
                <w:bCs/>
                <w:sz w:val="20"/>
                <w:szCs w:val="20"/>
              </w:rPr>
              <w:t xml:space="preserve">, </w:t>
            </w:r>
            <w:r w:rsidRPr="00AD0A39">
              <w:rPr>
                <w:rFonts w:ascii="Corbel" w:hAnsi="Corbel"/>
                <w:sz w:val="20"/>
                <w:szCs w:val="20"/>
              </w:rPr>
              <w:t>Monografia</w:t>
            </w:r>
            <w:r w:rsidRPr="00AD0A39">
              <w:rPr>
                <w:rFonts w:ascii="Corbel" w:hAnsi="Corbel"/>
                <w:i/>
                <w:sz w:val="20"/>
                <w:szCs w:val="20"/>
              </w:rPr>
              <w:t xml:space="preserve"> „Technologia kształcenia-przetwarzanie informacji-komunikowanie” </w:t>
            </w:r>
            <w:r w:rsidRPr="00AD0A39">
              <w:rPr>
                <w:rFonts w:ascii="Corbel" w:hAnsi="Corbel"/>
                <w:sz w:val="20"/>
                <w:szCs w:val="20"/>
              </w:rPr>
              <w:t xml:space="preserve">Wojciecha Skrzydlewskiego odczytana ponownie…. w: </w:t>
            </w:r>
            <w:proofErr w:type="spellStart"/>
            <w:r w:rsidRPr="00AD0A39">
              <w:rPr>
                <w:rFonts w:ascii="Corbel" w:hAnsi="Corbel"/>
                <w:sz w:val="20"/>
                <w:szCs w:val="20"/>
              </w:rPr>
              <w:t>Neodidagmata</w:t>
            </w:r>
            <w:proofErr w:type="spellEnd"/>
            <w:r w:rsidRPr="00AD0A39">
              <w:rPr>
                <w:rFonts w:ascii="Corbel" w:hAnsi="Corbel"/>
                <w:sz w:val="20"/>
                <w:szCs w:val="20"/>
              </w:rPr>
              <w:t xml:space="preserve"> nr 36/37, 2018,wydaw. UAM, Poznań 2018, s.25-30.</w:t>
            </w:r>
          </w:p>
          <w:p w14:paraId="472562AC" w14:textId="77777777"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Wrońska M., </w:t>
            </w: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Wolny-Zmorzyński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K., Furman W., 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>Między odpowiedzialnością a sensacją. Dziennikarstwo na przełomie wieków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>, Rzeszów 2006.</w:t>
            </w:r>
          </w:p>
          <w:p w14:paraId="004728B8" w14:textId="77777777" w:rsidR="00236D91" w:rsidRPr="00AD0A39" w:rsidRDefault="00236D91" w:rsidP="00236D91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Czopek J., </w:t>
            </w:r>
            <w:r w:rsidRPr="00AD0A39">
              <w:rPr>
                <w:rFonts w:ascii="Corbel" w:eastAsia="Cambria" w:hAnsi="Corbel"/>
                <w:i/>
                <w:sz w:val="20"/>
                <w:szCs w:val="20"/>
              </w:rPr>
              <w:t>Czy w edukacji jest miejsce na Big Data? Bilans szans i zagrożeń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, w: </w:t>
            </w: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Kaminska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A.(red.) Pedagogika. Zeszyty Naukowe Wyższej Szkoły </w:t>
            </w: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Humanitas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>, Sosnowiec 2017, nr 14/2017, s.83-91.</w:t>
            </w:r>
          </w:p>
          <w:p w14:paraId="44F1D237" w14:textId="77777777" w:rsidR="00236D91" w:rsidRPr="009C54AE" w:rsidRDefault="00236D9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D88773E" w14:textId="77777777" w:rsidTr="0071620A">
        <w:trPr>
          <w:trHeight w:val="397"/>
        </w:trPr>
        <w:tc>
          <w:tcPr>
            <w:tcW w:w="7513" w:type="dxa"/>
          </w:tcPr>
          <w:p w14:paraId="6C7DA5F4" w14:textId="77777777" w:rsidR="0085747A" w:rsidRPr="001B179C" w:rsidRDefault="0085747A" w:rsidP="001B179C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1B179C">
              <w:rPr>
                <w:rFonts w:ascii="Corbel" w:eastAsia="Cambria" w:hAnsi="Corbel"/>
                <w:sz w:val="20"/>
                <w:szCs w:val="20"/>
              </w:rPr>
              <w:lastRenderedPageBreak/>
              <w:t xml:space="preserve">Literatura uzupełniająca: </w:t>
            </w:r>
          </w:p>
          <w:p w14:paraId="2B5484EB" w14:textId="77777777" w:rsidR="00236D91" w:rsidRPr="00AD0A39" w:rsidRDefault="00236D91" w:rsidP="001B179C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Goban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-Klas T., </w:t>
            </w:r>
            <w:r w:rsidRPr="001B179C">
              <w:rPr>
                <w:rFonts w:ascii="Corbel" w:eastAsia="Cambria" w:hAnsi="Corbel"/>
                <w:sz w:val="20"/>
                <w:szCs w:val="20"/>
              </w:rPr>
              <w:t>Wartki nurt mediów. Ku nowym formom społecznego życia informacji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>, Kraków 2011.</w:t>
            </w:r>
          </w:p>
          <w:p w14:paraId="647BE7D6" w14:textId="77777777" w:rsidR="00236D91" w:rsidRPr="00AD0A39" w:rsidRDefault="00236D91" w:rsidP="001B179C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>Aronson E</w:t>
            </w:r>
            <w:r w:rsidRPr="001B179C">
              <w:rPr>
                <w:rFonts w:ascii="Corbel" w:eastAsia="Cambria" w:hAnsi="Corbel"/>
                <w:sz w:val="20"/>
                <w:szCs w:val="20"/>
              </w:rPr>
              <w:t xml:space="preserve">., Człowiek istota społeczna, 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>PWN, Warszawa 2017.</w:t>
            </w:r>
          </w:p>
          <w:p w14:paraId="0079ECFD" w14:textId="77777777" w:rsidR="00236D91" w:rsidRPr="00AD0A39" w:rsidRDefault="00236D91" w:rsidP="001B179C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Eco U., </w:t>
            </w:r>
            <w:r w:rsidRPr="001B179C">
              <w:rPr>
                <w:rFonts w:ascii="Corbel" w:eastAsia="Cambria" w:hAnsi="Corbel"/>
                <w:sz w:val="20"/>
                <w:szCs w:val="20"/>
              </w:rPr>
              <w:t>Po drugiej stronie lustra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. </w:t>
            </w:r>
            <w:r w:rsidRPr="001B179C">
              <w:rPr>
                <w:rFonts w:ascii="Corbel" w:eastAsia="Cambria" w:hAnsi="Corbel"/>
                <w:sz w:val="20"/>
                <w:szCs w:val="20"/>
              </w:rPr>
              <w:t>Znak, reprezentacje, iluzja, obraz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. </w:t>
            </w: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Wyd.W.A.B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>. Warszawa 2012.</w:t>
            </w:r>
          </w:p>
          <w:p w14:paraId="60855D21" w14:textId="77777777" w:rsidR="00236D91" w:rsidRPr="00AD0A39" w:rsidRDefault="00236D91" w:rsidP="001B179C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>Bauman Z., 44 listy ze świata płynnej nowoczesności, Wydawnictwo Literackie, Kraków 2010.</w:t>
            </w:r>
          </w:p>
          <w:p w14:paraId="7752B62B" w14:textId="77777777" w:rsidR="00236D91" w:rsidRDefault="00236D91" w:rsidP="001B179C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Moir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A., </w:t>
            </w:r>
            <w:proofErr w:type="spellStart"/>
            <w:r w:rsidRPr="00AD0A39">
              <w:rPr>
                <w:rFonts w:ascii="Corbel" w:eastAsia="Cambria" w:hAnsi="Corbel"/>
                <w:sz w:val="20"/>
                <w:szCs w:val="20"/>
              </w:rPr>
              <w:t>Jessel</w:t>
            </w:r>
            <w:proofErr w:type="spellEnd"/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D., Płeć mózgu, wyd. MUZA SA, Warszawa 2014</w:t>
            </w:r>
            <w:r w:rsidR="00AD0A39">
              <w:rPr>
                <w:rFonts w:ascii="Corbel" w:eastAsia="Cambria" w:hAnsi="Corbel"/>
                <w:sz w:val="20"/>
                <w:szCs w:val="20"/>
              </w:rPr>
              <w:t>.</w:t>
            </w: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 </w:t>
            </w:r>
          </w:p>
          <w:p w14:paraId="3B238C9A" w14:textId="77777777" w:rsidR="001B179C" w:rsidRDefault="00714442" w:rsidP="001B179C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>
              <w:rPr>
                <w:rFonts w:ascii="Corbel" w:eastAsia="Cambria" w:hAnsi="Corbel"/>
                <w:sz w:val="20"/>
                <w:szCs w:val="20"/>
              </w:rPr>
              <w:t>Czopek J.,</w:t>
            </w:r>
            <w:r w:rsidR="001B179C" w:rsidRPr="00714442">
              <w:rPr>
                <w:rFonts w:ascii="Corbel" w:eastAsia="Cambria" w:hAnsi="Corbel"/>
                <w:sz w:val="20"/>
                <w:szCs w:val="20"/>
              </w:rPr>
              <w:t>.</w:t>
            </w:r>
            <w:r w:rsidRPr="00714442">
              <w:rPr>
                <w:rFonts w:ascii="Corbel" w:eastAsia="Cambria" w:hAnsi="Corbel"/>
                <w:sz w:val="20"/>
                <w:szCs w:val="20"/>
              </w:rPr>
              <w:t xml:space="preserve"> </w:t>
            </w:r>
            <w:r w:rsidR="001B179C" w:rsidRPr="00714442">
              <w:rPr>
                <w:rFonts w:ascii="Corbel" w:eastAsia="Cambria" w:hAnsi="Corbel"/>
                <w:sz w:val="20"/>
                <w:szCs w:val="20"/>
              </w:rPr>
              <w:t>Internet - król gatunków</w:t>
            </w:r>
            <w:r w:rsidR="0061331C">
              <w:rPr>
                <w:rFonts w:ascii="Corbel" w:eastAsia="Cambria" w:hAnsi="Corbel"/>
                <w:sz w:val="20"/>
                <w:szCs w:val="20"/>
              </w:rPr>
              <w:t xml:space="preserve">, w </w:t>
            </w:r>
            <w:r w:rsidRPr="00714442">
              <w:rPr>
                <w:rFonts w:ascii="Corbel" w:eastAsia="Cambria" w:hAnsi="Corbel"/>
                <w:sz w:val="20"/>
                <w:szCs w:val="20"/>
              </w:rPr>
              <w:t>:</w:t>
            </w:r>
            <w:hyperlink r:id="rId8" w:history="1">
              <w:r w:rsidR="001B179C" w:rsidRPr="00714442">
                <w:rPr>
                  <w:rFonts w:ascii="Corbel" w:eastAsia="Cambria" w:hAnsi="Corbel"/>
                  <w:sz w:val="20"/>
                  <w:szCs w:val="20"/>
                </w:rPr>
                <w:t>Gatunki dziennikarskie w erze cyfryzacji</w:t>
              </w:r>
            </w:hyperlink>
            <w:r w:rsidRPr="00714442">
              <w:rPr>
                <w:rFonts w:ascii="Corbel" w:eastAsia="Cambria" w:hAnsi="Corbel"/>
                <w:sz w:val="20"/>
                <w:szCs w:val="20"/>
              </w:rPr>
              <w:t xml:space="preserve">: </w:t>
            </w:r>
            <w:r w:rsidR="001B179C" w:rsidRPr="00714442">
              <w:rPr>
                <w:rFonts w:ascii="Corbel" w:eastAsia="Cambria" w:hAnsi="Corbel"/>
                <w:sz w:val="20"/>
                <w:szCs w:val="20"/>
              </w:rPr>
              <w:t>teoria, etyka, prawo, praktyka</w:t>
            </w:r>
            <w:r w:rsidRPr="00714442">
              <w:rPr>
                <w:rFonts w:ascii="Corbel" w:eastAsia="Cambria" w:hAnsi="Corbel"/>
                <w:sz w:val="20"/>
                <w:szCs w:val="20"/>
              </w:rPr>
              <w:t>, red. nauk. K.</w:t>
            </w:r>
            <w:r w:rsidR="001B179C" w:rsidRPr="00714442">
              <w:rPr>
                <w:rFonts w:ascii="Corbel" w:eastAsia="Cambria" w:hAnsi="Corbel"/>
                <w:sz w:val="20"/>
                <w:szCs w:val="20"/>
              </w:rPr>
              <w:t xml:space="preserve"> </w:t>
            </w:r>
            <w:proofErr w:type="spellStart"/>
            <w:r w:rsidR="001B179C" w:rsidRPr="00714442">
              <w:rPr>
                <w:rFonts w:ascii="Corbel" w:eastAsia="Cambria" w:hAnsi="Corbel"/>
                <w:sz w:val="20"/>
                <w:szCs w:val="20"/>
              </w:rPr>
              <w:t>Wolny-Zmorzyński</w:t>
            </w:r>
            <w:proofErr w:type="spellEnd"/>
            <w:r w:rsidR="0061331C">
              <w:rPr>
                <w:rFonts w:ascii="Corbel" w:eastAsia="Cambria" w:hAnsi="Corbel"/>
                <w:sz w:val="20"/>
                <w:szCs w:val="20"/>
              </w:rPr>
              <w:t xml:space="preserve">, </w:t>
            </w:r>
            <w:r w:rsidR="001B179C" w:rsidRPr="00714442">
              <w:rPr>
                <w:rFonts w:ascii="Corbel" w:eastAsia="Cambria" w:hAnsi="Corbel"/>
                <w:sz w:val="20"/>
                <w:szCs w:val="20"/>
              </w:rPr>
              <w:t>Toruń</w:t>
            </w:r>
            <w:r w:rsidRPr="00714442">
              <w:rPr>
                <w:rFonts w:ascii="Corbel" w:eastAsia="Cambria" w:hAnsi="Corbel"/>
                <w:sz w:val="20"/>
                <w:szCs w:val="20"/>
              </w:rPr>
              <w:t>:</w:t>
            </w:r>
            <w:r w:rsidR="0061331C">
              <w:rPr>
                <w:rFonts w:ascii="Corbel" w:eastAsia="Cambria" w:hAnsi="Corbel"/>
                <w:sz w:val="20"/>
                <w:szCs w:val="20"/>
              </w:rPr>
              <w:t xml:space="preserve"> </w:t>
            </w:r>
            <w:r w:rsidR="001B179C" w:rsidRPr="00714442">
              <w:rPr>
                <w:rFonts w:ascii="Corbel" w:eastAsia="Cambria" w:hAnsi="Corbel"/>
                <w:sz w:val="20"/>
                <w:szCs w:val="20"/>
              </w:rPr>
              <w:t>Wydawnictwo Adam Marszałek</w:t>
            </w:r>
            <w:r w:rsidRPr="00714442">
              <w:rPr>
                <w:rFonts w:ascii="Corbel" w:eastAsia="Cambria" w:hAnsi="Corbel"/>
                <w:sz w:val="20"/>
                <w:szCs w:val="20"/>
              </w:rPr>
              <w:t xml:space="preserve">, </w:t>
            </w:r>
            <w:r w:rsidR="001B179C" w:rsidRPr="00714442">
              <w:rPr>
                <w:rFonts w:ascii="Corbel" w:eastAsia="Cambria" w:hAnsi="Corbel"/>
                <w:sz w:val="20"/>
                <w:szCs w:val="20"/>
              </w:rPr>
              <w:t>2021</w:t>
            </w:r>
            <w:r>
              <w:rPr>
                <w:rFonts w:ascii="Corbel" w:eastAsia="Cambria" w:hAnsi="Corbel"/>
                <w:sz w:val="20"/>
                <w:szCs w:val="20"/>
              </w:rPr>
              <w:t>, s.199-211.</w:t>
            </w:r>
          </w:p>
          <w:p w14:paraId="5DD5C8E2" w14:textId="77777777" w:rsidR="00236D91" w:rsidRPr="00AD0A39" w:rsidRDefault="00AD0A39" w:rsidP="001B179C">
            <w:pPr>
              <w:spacing w:after="0" w:line="240" w:lineRule="auto"/>
              <w:jc w:val="both"/>
              <w:rPr>
                <w:rFonts w:ascii="Corbel" w:eastAsia="Cambria" w:hAnsi="Corbel"/>
                <w:sz w:val="20"/>
                <w:szCs w:val="20"/>
              </w:rPr>
            </w:pPr>
            <w:r w:rsidRPr="00AD0A39">
              <w:rPr>
                <w:rFonts w:ascii="Corbel" w:eastAsia="Cambria" w:hAnsi="Corbel"/>
                <w:sz w:val="20"/>
                <w:szCs w:val="20"/>
              </w:rPr>
              <w:t xml:space="preserve">Wrońska M., </w:t>
            </w:r>
            <w:r w:rsidRPr="001B179C">
              <w:rPr>
                <w:rFonts w:ascii="Corbel" w:eastAsia="Cambria" w:hAnsi="Corbel"/>
                <w:sz w:val="20"/>
                <w:szCs w:val="20"/>
              </w:rPr>
              <w:t>Opis, wyjaśnienie, norma, ocena</w:t>
            </w:r>
            <w:r>
              <w:rPr>
                <w:rFonts w:ascii="Corbel" w:eastAsia="Cambria" w:hAnsi="Corbel"/>
                <w:sz w:val="20"/>
                <w:szCs w:val="20"/>
              </w:rPr>
              <w:t>, Rzeszów 1999.</w:t>
            </w:r>
          </w:p>
        </w:tc>
      </w:tr>
    </w:tbl>
    <w:p w14:paraId="27536A0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1672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26B23C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590A719" w14:textId="77777777" w:rsidR="006D5B0A" w:rsidRDefault="006D5B0A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6D5B0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810F4" w14:textId="77777777" w:rsidR="00BD6A20" w:rsidRDefault="00BD6A20" w:rsidP="00C16ABF">
      <w:pPr>
        <w:spacing w:after="0" w:line="240" w:lineRule="auto"/>
      </w:pPr>
      <w:r>
        <w:separator/>
      </w:r>
    </w:p>
  </w:endnote>
  <w:endnote w:type="continuationSeparator" w:id="0">
    <w:p w14:paraId="487B6F83" w14:textId="77777777" w:rsidR="00BD6A20" w:rsidRDefault="00BD6A2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883219" w14:textId="77777777" w:rsidR="00BD6A20" w:rsidRDefault="00BD6A20" w:rsidP="00C16ABF">
      <w:pPr>
        <w:spacing w:after="0" w:line="240" w:lineRule="auto"/>
      </w:pPr>
      <w:r>
        <w:separator/>
      </w:r>
    </w:p>
  </w:footnote>
  <w:footnote w:type="continuationSeparator" w:id="0">
    <w:p w14:paraId="34E9B6BE" w14:textId="77777777" w:rsidR="00BD6A20" w:rsidRDefault="00BD6A20" w:rsidP="00C16ABF">
      <w:pPr>
        <w:spacing w:after="0" w:line="240" w:lineRule="auto"/>
      </w:pPr>
      <w:r>
        <w:continuationSeparator/>
      </w:r>
    </w:p>
  </w:footnote>
  <w:footnote w:id="1">
    <w:p w14:paraId="4728154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B8B7681"/>
    <w:multiLevelType w:val="multilevel"/>
    <w:tmpl w:val="2E142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85A"/>
    <w:rsid w:val="00066548"/>
    <w:rsid w:val="00070ED6"/>
    <w:rsid w:val="000742DC"/>
    <w:rsid w:val="00084C12"/>
    <w:rsid w:val="0009462C"/>
    <w:rsid w:val="00094B12"/>
    <w:rsid w:val="00096C46"/>
    <w:rsid w:val="000A296F"/>
    <w:rsid w:val="000A2A28"/>
    <w:rsid w:val="000A3911"/>
    <w:rsid w:val="000B192D"/>
    <w:rsid w:val="000B28EE"/>
    <w:rsid w:val="000B3D74"/>
    <w:rsid w:val="000B3E37"/>
    <w:rsid w:val="000D04B0"/>
    <w:rsid w:val="000E2818"/>
    <w:rsid w:val="000E5744"/>
    <w:rsid w:val="000F0603"/>
    <w:rsid w:val="000F1C57"/>
    <w:rsid w:val="000F5615"/>
    <w:rsid w:val="000F632B"/>
    <w:rsid w:val="00124BFF"/>
    <w:rsid w:val="0012560E"/>
    <w:rsid w:val="00127108"/>
    <w:rsid w:val="00134B13"/>
    <w:rsid w:val="00146BC0"/>
    <w:rsid w:val="00153816"/>
    <w:rsid w:val="00153C41"/>
    <w:rsid w:val="00154381"/>
    <w:rsid w:val="00155346"/>
    <w:rsid w:val="00155950"/>
    <w:rsid w:val="001640A7"/>
    <w:rsid w:val="0016493C"/>
    <w:rsid w:val="00164FA7"/>
    <w:rsid w:val="00166A03"/>
    <w:rsid w:val="001718A7"/>
    <w:rsid w:val="001737CF"/>
    <w:rsid w:val="00176083"/>
    <w:rsid w:val="001770C7"/>
    <w:rsid w:val="00177321"/>
    <w:rsid w:val="00192F37"/>
    <w:rsid w:val="001A70D2"/>
    <w:rsid w:val="001B179C"/>
    <w:rsid w:val="001B772C"/>
    <w:rsid w:val="001C0D33"/>
    <w:rsid w:val="001D657B"/>
    <w:rsid w:val="001D7B54"/>
    <w:rsid w:val="001E0209"/>
    <w:rsid w:val="001E62FB"/>
    <w:rsid w:val="001F2CA2"/>
    <w:rsid w:val="0020380A"/>
    <w:rsid w:val="00211FFB"/>
    <w:rsid w:val="002144C0"/>
    <w:rsid w:val="0022477D"/>
    <w:rsid w:val="002278A9"/>
    <w:rsid w:val="00227B69"/>
    <w:rsid w:val="002305BE"/>
    <w:rsid w:val="00233074"/>
    <w:rsid w:val="002336F9"/>
    <w:rsid w:val="00236D91"/>
    <w:rsid w:val="0024028F"/>
    <w:rsid w:val="00244ABC"/>
    <w:rsid w:val="00246378"/>
    <w:rsid w:val="0025618A"/>
    <w:rsid w:val="00280CFA"/>
    <w:rsid w:val="00281FF2"/>
    <w:rsid w:val="002857DE"/>
    <w:rsid w:val="00291567"/>
    <w:rsid w:val="002A22BF"/>
    <w:rsid w:val="002A2389"/>
    <w:rsid w:val="002A671D"/>
    <w:rsid w:val="002B4D55"/>
    <w:rsid w:val="002B572F"/>
    <w:rsid w:val="002B5EA0"/>
    <w:rsid w:val="002B6119"/>
    <w:rsid w:val="002C1F06"/>
    <w:rsid w:val="002D3375"/>
    <w:rsid w:val="002D62D1"/>
    <w:rsid w:val="002D6796"/>
    <w:rsid w:val="002D73D4"/>
    <w:rsid w:val="002E42C9"/>
    <w:rsid w:val="002F02A3"/>
    <w:rsid w:val="002F4ABE"/>
    <w:rsid w:val="003018BA"/>
    <w:rsid w:val="0030395F"/>
    <w:rsid w:val="00305C92"/>
    <w:rsid w:val="00306C50"/>
    <w:rsid w:val="003151C5"/>
    <w:rsid w:val="003343CF"/>
    <w:rsid w:val="003405F2"/>
    <w:rsid w:val="00346FE9"/>
    <w:rsid w:val="0034759A"/>
    <w:rsid w:val="003503F6"/>
    <w:rsid w:val="003530DD"/>
    <w:rsid w:val="00363F78"/>
    <w:rsid w:val="003A0A5B"/>
    <w:rsid w:val="003A1176"/>
    <w:rsid w:val="003B635B"/>
    <w:rsid w:val="003C0BAE"/>
    <w:rsid w:val="003D18A9"/>
    <w:rsid w:val="003D6CE2"/>
    <w:rsid w:val="003E1941"/>
    <w:rsid w:val="003E2FE6"/>
    <w:rsid w:val="003E49D5"/>
    <w:rsid w:val="003F38C0"/>
    <w:rsid w:val="00400153"/>
    <w:rsid w:val="0040251C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462D"/>
    <w:rsid w:val="004652C2"/>
    <w:rsid w:val="0046726E"/>
    <w:rsid w:val="004706D1"/>
    <w:rsid w:val="00471326"/>
    <w:rsid w:val="0047598D"/>
    <w:rsid w:val="00480277"/>
    <w:rsid w:val="004840FD"/>
    <w:rsid w:val="00490F7D"/>
    <w:rsid w:val="00491678"/>
    <w:rsid w:val="004968E2"/>
    <w:rsid w:val="004A0E05"/>
    <w:rsid w:val="004A3EEA"/>
    <w:rsid w:val="004A4D1F"/>
    <w:rsid w:val="004D5282"/>
    <w:rsid w:val="004F1551"/>
    <w:rsid w:val="004F55A3"/>
    <w:rsid w:val="0050496F"/>
    <w:rsid w:val="00513B6F"/>
    <w:rsid w:val="00514B25"/>
    <w:rsid w:val="00517C63"/>
    <w:rsid w:val="00526C94"/>
    <w:rsid w:val="005363C4"/>
    <w:rsid w:val="00536BDE"/>
    <w:rsid w:val="005379ED"/>
    <w:rsid w:val="00541E6F"/>
    <w:rsid w:val="00543ACC"/>
    <w:rsid w:val="005604A2"/>
    <w:rsid w:val="0056696D"/>
    <w:rsid w:val="00573EF9"/>
    <w:rsid w:val="0059484D"/>
    <w:rsid w:val="005A0855"/>
    <w:rsid w:val="005A3196"/>
    <w:rsid w:val="005C080F"/>
    <w:rsid w:val="005C3C09"/>
    <w:rsid w:val="005C4B5F"/>
    <w:rsid w:val="005C55E5"/>
    <w:rsid w:val="005C696A"/>
    <w:rsid w:val="005D3658"/>
    <w:rsid w:val="005D79DA"/>
    <w:rsid w:val="005E6E85"/>
    <w:rsid w:val="005F31D2"/>
    <w:rsid w:val="0061029B"/>
    <w:rsid w:val="0061331C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5B0A"/>
    <w:rsid w:val="006D6139"/>
    <w:rsid w:val="006E5D65"/>
    <w:rsid w:val="006F1282"/>
    <w:rsid w:val="006F1FBC"/>
    <w:rsid w:val="006F31E2"/>
    <w:rsid w:val="00706544"/>
    <w:rsid w:val="007072BA"/>
    <w:rsid w:val="00714442"/>
    <w:rsid w:val="0071620A"/>
    <w:rsid w:val="00716299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4CE"/>
    <w:rsid w:val="007E2CD5"/>
    <w:rsid w:val="007F1652"/>
    <w:rsid w:val="007F4155"/>
    <w:rsid w:val="0081554D"/>
    <w:rsid w:val="0081707E"/>
    <w:rsid w:val="008449B3"/>
    <w:rsid w:val="008457F2"/>
    <w:rsid w:val="00855271"/>
    <w:rsid w:val="0085747A"/>
    <w:rsid w:val="00884922"/>
    <w:rsid w:val="00885F64"/>
    <w:rsid w:val="008917F9"/>
    <w:rsid w:val="00897FB2"/>
    <w:rsid w:val="008A45F7"/>
    <w:rsid w:val="008C0CC0"/>
    <w:rsid w:val="008C19A9"/>
    <w:rsid w:val="008C379D"/>
    <w:rsid w:val="008C5147"/>
    <w:rsid w:val="008C5359"/>
    <w:rsid w:val="008C5363"/>
    <w:rsid w:val="008C7624"/>
    <w:rsid w:val="008D3DFB"/>
    <w:rsid w:val="008E64F4"/>
    <w:rsid w:val="008F12C9"/>
    <w:rsid w:val="008F418B"/>
    <w:rsid w:val="008F6E29"/>
    <w:rsid w:val="00900C28"/>
    <w:rsid w:val="00916188"/>
    <w:rsid w:val="00923D7D"/>
    <w:rsid w:val="00927D61"/>
    <w:rsid w:val="00930DF1"/>
    <w:rsid w:val="009400E0"/>
    <w:rsid w:val="009508DF"/>
    <w:rsid w:val="00950DAC"/>
    <w:rsid w:val="00954A07"/>
    <w:rsid w:val="00997F14"/>
    <w:rsid w:val="009A78D9"/>
    <w:rsid w:val="009B2A76"/>
    <w:rsid w:val="009C1331"/>
    <w:rsid w:val="009C3E31"/>
    <w:rsid w:val="009C54AE"/>
    <w:rsid w:val="009C788E"/>
    <w:rsid w:val="009E3B41"/>
    <w:rsid w:val="009F3C5C"/>
    <w:rsid w:val="009F4610"/>
    <w:rsid w:val="009F7EBD"/>
    <w:rsid w:val="00A00ECC"/>
    <w:rsid w:val="00A155EE"/>
    <w:rsid w:val="00A2245B"/>
    <w:rsid w:val="00A30110"/>
    <w:rsid w:val="00A30A4A"/>
    <w:rsid w:val="00A32F3C"/>
    <w:rsid w:val="00A36899"/>
    <w:rsid w:val="00A371F6"/>
    <w:rsid w:val="00A43BF6"/>
    <w:rsid w:val="00A53FA5"/>
    <w:rsid w:val="00A54817"/>
    <w:rsid w:val="00A601C8"/>
    <w:rsid w:val="00A60799"/>
    <w:rsid w:val="00A67B2E"/>
    <w:rsid w:val="00A84C85"/>
    <w:rsid w:val="00A97DE1"/>
    <w:rsid w:val="00AB053C"/>
    <w:rsid w:val="00AD0A39"/>
    <w:rsid w:val="00AD1146"/>
    <w:rsid w:val="00AD27D3"/>
    <w:rsid w:val="00AD66D6"/>
    <w:rsid w:val="00AE1160"/>
    <w:rsid w:val="00AE203C"/>
    <w:rsid w:val="00AE2E74"/>
    <w:rsid w:val="00AE5FCB"/>
    <w:rsid w:val="00AF2C1E"/>
    <w:rsid w:val="00B05EE5"/>
    <w:rsid w:val="00B06142"/>
    <w:rsid w:val="00B135B1"/>
    <w:rsid w:val="00B3130B"/>
    <w:rsid w:val="00B35AEA"/>
    <w:rsid w:val="00B40ADB"/>
    <w:rsid w:val="00B43B77"/>
    <w:rsid w:val="00B43E80"/>
    <w:rsid w:val="00B607DB"/>
    <w:rsid w:val="00B62AC2"/>
    <w:rsid w:val="00B66529"/>
    <w:rsid w:val="00B75946"/>
    <w:rsid w:val="00B77A5D"/>
    <w:rsid w:val="00B8056E"/>
    <w:rsid w:val="00B819C8"/>
    <w:rsid w:val="00B82308"/>
    <w:rsid w:val="00B90885"/>
    <w:rsid w:val="00BB520A"/>
    <w:rsid w:val="00BD3869"/>
    <w:rsid w:val="00BD66E9"/>
    <w:rsid w:val="00BD6A20"/>
    <w:rsid w:val="00BD6FF4"/>
    <w:rsid w:val="00BF2C41"/>
    <w:rsid w:val="00C058B4"/>
    <w:rsid w:val="00C05F44"/>
    <w:rsid w:val="00C131B5"/>
    <w:rsid w:val="00C16ABF"/>
    <w:rsid w:val="00C170AE"/>
    <w:rsid w:val="00C26CB7"/>
    <w:rsid w:val="00C321D2"/>
    <w:rsid w:val="00C324C1"/>
    <w:rsid w:val="00C36992"/>
    <w:rsid w:val="00C424D4"/>
    <w:rsid w:val="00C46307"/>
    <w:rsid w:val="00C56036"/>
    <w:rsid w:val="00C61DC5"/>
    <w:rsid w:val="00C64C4C"/>
    <w:rsid w:val="00C67E92"/>
    <w:rsid w:val="00C70A26"/>
    <w:rsid w:val="00C766DF"/>
    <w:rsid w:val="00C94B98"/>
    <w:rsid w:val="00CA2B96"/>
    <w:rsid w:val="00CA5089"/>
    <w:rsid w:val="00CA7B2B"/>
    <w:rsid w:val="00CB42CB"/>
    <w:rsid w:val="00CD6897"/>
    <w:rsid w:val="00CE4882"/>
    <w:rsid w:val="00CE5BAC"/>
    <w:rsid w:val="00CF25BE"/>
    <w:rsid w:val="00CF78ED"/>
    <w:rsid w:val="00CF7CE4"/>
    <w:rsid w:val="00D02B25"/>
    <w:rsid w:val="00D02EBA"/>
    <w:rsid w:val="00D13C14"/>
    <w:rsid w:val="00D17C3C"/>
    <w:rsid w:val="00D26B2C"/>
    <w:rsid w:val="00D352C9"/>
    <w:rsid w:val="00D425B2"/>
    <w:rsid w:val="00D428D6"/>
    <w:rsid w:val="00D53E13"/>
    <w:rsid w:val="00D552B2"/>
    <w:rsid w:val="00D608D1"/>
    <w:rsid w:val="00D74119"/>
    <w:rsid w:val="00D8075B"/>
    <w:rsid w:val="00D8638B"/>
    <w:rsid w:val="00D8678B"/>
    <w:rsid w:val="00DA2114"/>
    <w:rsid w:val="00DB5C60"/>
    <w:rsid w:val="00DC65EC"/>
    <w:rsid w:val="00DE09C0"/>
    <w:rsid w:val="00DE4A14"/>
    <w:rsid w:val="00DF0DF6"/>
    <w:rsid w:val="00DF313F"/>
    <w:rsid w:val="00DF320D"/>
    <w:rsid w:val="00DF71C8"/>
    <w:rsid w:val="00E129B8"/>
    <w:rsid w:val="00E21E7D"/>
    <w:rsid w:val="00E22FBC"/>
    <w:rsid w:val="00E24BF5"/>
    <w:rsid w:val="00E25338"/>
    <w:rsid w:val="00E426E2"/>
    <w:rsid w:val="00E51E44"/>
    <w:rsid w:val="00E63348"/>
    <w:rsid w:val="00E63B64"/>
    <w:rsid w:val="00E65759"/>
    <w:rsid w:val="00E77E88"/>
    <w:rsid w:val="00E8107D"/>
    <w:rsid w:val="00E95E5F"/>
    <w:rsid w:val="00E960BB"/>
    <w:rsid w:val="00EA2074"/>
    <w:rsid w:val="00EA4832"/>
    <w:rsid w:val="00EA4E9D"/>
    <w:rsid w:val="00EC4899"/>
    <w:rsid w:val="00ED03AB"/>
    <w:rsid w:val="00ED07F2"/>
    <w:rsid w:val="00ED32D2"/>
    <w:rsid w:val="00EE32DE"/>
    <w:rsid w:val="00EE5457"/>
    <w:rsid w:val="00F070AB"/>
    <w:rsid w:val="00F114AC"/>
    <w:rsid w:val="00F17567"/>
    <w:rsid w:val="00F176C5"/>
    <w:rsid w:val="00F27A7B"/>
    <w:rsid w:val="00F3493F"/>
    <w:rsid w:val="00F37DE2"/>
    <w:rsid w:val="00F526AF"/>
    <w:rsid w:val="00F617C3"/>
    <w:rsid w:val="00F66AFC"/>
    <w:rsid w:val="00F7066B"/>
    <w:rsid w:val="00F83B28"/>
    <w:rsid w:val="00F85F41"/>
    <w:rsid w:val="00FA46E5"/>
    <w:rsid w:val="00FA6992"/>
    <w:rsid w:val="00FB2F9D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BCE13"/>
  <w15:docId w15:val="{89FDEEDB-C9D6-4C3B-B38F-10CB87BA6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customStyle="1" w:styleId="Tekstdymka1">
    <w:name w:val="Tekst dymka1"/>
    <w:basedOn w:val="Normalny"/>
    <w:rsid w:val="006D5B0A"/>
    <w:pPr>
      <w:widowControl w:val="0"/>
      <w:suppressAutoHyphens/>
      <w:autoSpaceDE w:val="0"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awartotabeli">
    <w:name w:val="Zawartość tabeli"/>
    <w:basedOn w:val="Normalny"/>
    <w:rsid w:val="006D5B0A"/>
    <w:pPr>
      <w:widowControl w:val="0"/>
      <w:suppressLineNumbers/>
      <w:suppressAutoHyphens/>
      <w:autoSpaceDE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18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grafia.ur.edu.pl/cgi-bin/expertus3.cg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46382B-81BF-4C1D-BD56-D14D048C8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5</Pages>
  <Words>1291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2020-10-14T10:44:00Z</cp:lastPrinted>
  <dcterms:created xsi:type="dcterms:W3CDTF">2022-04-26T15:18:00Z</dcterms:created>
  <dcterms:modified xsi:type="dcterms:W3CDTF">2023-04-20T07:03:00Z</dcterms:modified>
</cp:coreProperties>
</file>